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both"/>
      </w:pPr>
      <w:r>
        <w:t xml:space="preserve">                                                                                                                        </w:t>
      </w:r>
      <w:r>
        <w:t>Приложение 2</w:t>
      </w:r>
    </w:p>
    <w:p w14:paraId="02000000">
      <w:pPr>
        <w:ind/>
        <w:jc w:val="right"/>
      </w:pPr>
      <w:r>
        <w:t xml:space="preserve">                                                      к Порядку о проведении и организации</w:t>
      </w:r>
    </w:p>
    <w:p w14:paraId="03000000">
      <w:pPr>
        <w:ind/>
        <w:jc w:val="right"/>
      </w:pPr>
      <w:r>
        <w:t xml:space="preserve"> публичных слушаний </w:t>
      </w:r>
      <w:r>
        <w:t>в</w:t>
      </w:r>
      <w:r>
        <w:t xml:space="preserve"> </w:t>
      </w:r>
    </w:p>
    <w:p w14:paraId="04000000">
      <w:pPr>
        <w:pStyle w:val="Style_1"/>
        <w:ind/>
        <w:jc w:val="both"/>
      </w:pPr>
      <w:r>
        <w:t xml:space="preserve">                                                                                             Черемшанском</w:t>
      </w:r>
      <w:r>
        <w:t xml:space="preserve"> сельском </w:t>
      </w:r>
      <w:r>
        <w:t>поселении</w:t>
      </w:r>
    </w:p>
    <w:p w14:paraId="05000000">
      <w:pPr>
        <w:ind/>
        <w:jc w:val="right"/>
      </w:pPr>
    </w:p>
    <w:p w14:paraId="06000000">
      <w:pPr>
        <w:ind/>
        <w:jc w:val="center"/>
      </w:pPr>
      <w:r>
        <w:t>Заключение</w:t>
      </w:r>
    </w:p>
    <w:p w14:paraId="07000000">
      <w:pPr>
        <w:ind/>
        <w:jc w:val="center"/>
      </w:pPr>
      <w:r>
        <w:t>о результатах публичных слушаний</w:t>
      </w:r>
    </w:p>
    <w:p w14:paraId="08000000">
      <w:pPr>
        <w:ind/>
        <w:jc w:val="center"/>
      </w:pPr>
      <w:r>
        <w:t>Публичные слушания назначены решением   Черемшанского сельского Совета депутатов  (постановлением председателя  Совета депутатов  - главы Черемшанского  сельского  поселения) от « 11 »  декабря  2024 г. №  17.</w:t>
      </w:r>
    </w:p>
    <w:p w14:paraId="09000000">
      <w:pPr>
        <w:ind/>
        <w:jc w:val="both"/>
      </w:pPr>
      <w:r>
        <w:t>Тема публичных слушаний:</w:t>
      </w:r>
      <w:r>
        <w:t xml:space="preserve">  О проведении процесса  преобразования муниципального образования муниципального района  Ельцовский район Алтайского края путем объединения всех поселений, входящих в состав муниципального образования муниципального района Ельцовский район Алтайского края, и наделения вновь образованного муниципального образования статусом муниципального округа.</w:t>
      </w:r>
    </w:p>
    <w:p w14:paraId="0A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0B000000">
      <w:r>
        <w:t>Дата проведения публичных слушаний «13»  января 2025г.</w:t>
      </w:r>
    </w:p>
    <w:p w14:paraId="0C000000">
      <w:pPr>
        <w:pStyle w:val="Style_3"/>
        <w:widowControl w:val="1"/>
        <w:ind w:firstLine="0"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70"/>
        <w:tblLayout w:type="fixed"/>
        <w:tblCellMar>
          <w:left w:type="dxa" w:w="70"/>
          <w:right w:type="dxa" w:w="70"/>
        </w:tblCellMar>
      </w:tblPr>
      <w:tblGrid>
        <w:gridCol w:w="513"/>
        <w:gridCol w:w="2691"/>
        <w:gridCol w:w="2435"/>
        <w:gridCol w:w="1628"/>
        <w:gridCol w:w="2018"/>
      </w:tblGrid>
      <w:tr>
        <w:trPr>
          <w:trHeight w:hRule="atLeast" w:val="480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D000000">
            <w:pPr>
              <w:spacing w:after="200" w:line="276" w:lineRule="auto"/>
              <w:ind/>
              <w:jc w:val="center"/>
            </w:pPr>
            <w:r>
              <w:t xml:space="preserve">№ </w:t>
            </w:r>
            <w:r>
              <w:br/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E000000">
            <w:pPr>
              <w:spacing w:after="200" w:line="276" w:lineRule="auto"/>
              <w:ind/>
              <w:jc w:val="center"/>
            </w:pPr>
            <w:r>
              <w:t xml:space="preserve">Вопросы, вынесенные </w:t>
            </w:r>
            <w:r>
              <w:br/>
            </w:r>
            <w:r>
              <w:t>на обсуждение</w:t>
            </w:r>
          </w:p>
        </w:tc>
        <w:tc>
          <w:tcPr>
            <w:tcW w:type="dxa" w:w="2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F000000">
            <w:pPr>
              <w:spacing w:after="200" w:line="276" w:lineRule="auto"/>
              <w:ind/>
              <w:jc w:val="center"/>
            </w:pPr>
            <w:r>
              <w:t>Предложения и дата</w:t>
            </w:r>
            <w:r>
              <w:br/>
            </w:r>
            <w:r>
              <w:t>их внесения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0000000">
            <w:pPr>
              <w:spacing w:after="200" w:line="276" w:lineRule="auto"/>
              <w:ind/>
              <w:jc w:val="center"/>
            </w:pPr>
            <w:r>
              <w:t xml:space="preserve">Предложение       </w:t>
            </w:r>
            <w:r>
              <w:br/>
            </w:r>
            <w:r>
              <w:t xml:space="preserve">внесено           </w:t>
            </w:r>
            <w:r>
              <w:br/>
            </w:r>
            <w:r>
              <w:t>(поддержано)</w:t>
            </w:r>
          </w:p>
        </w:tc>
        <w:tc>
          <w:tcPr>
            <w:tcW w:type="dxa" w:w="20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1000000">
            <w:pPr>
              <w:spacing w:after="200" w:line="276" w:lineRule="auto"/>
              <w:ind/>
              <w:jc w:val="center"/>
            </w:pPr>
            <w:r>
              <w:t xml:space="preserve">Итоги       </w:t>
            </w:r>
            <w:r>
              <w:br/>
            </w:r>
            <w:r>
              <w:t>рассмотрения</w:t>
            </w:r>
            <w:r>
              <w:br/>
            </w:r>
            <w:r>
              <w:t>вопроса</w:t>
            </w:r>
          </w:p>
        </w:tc>
      </w:tr>
      <w:tr>
        <w:trPr>
          <w:trHeight w:hRule="atLeast" w:val="600"/>
        </w:trPr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2000000">
            <w:pPr>
              <w:spacing w:after="200" w:line="276" w:lineRule="auto"/>
              <w:ind/>
            </w:pP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3000000">
            <w:pPr>
              <w:spacing w:after="200" w:line="276" w:lineRule="auto"/>
              <w:ind/>
            </w:pPr>
            <w:r>
              <w:t>О проведении процесса  преобразования муниципального образования муниципального района  Ельцовский район Алтайского края путем объединения всех поселений, входящих в состав муниципального образования муниципального района Ельцовский район Алтайского края, и наделения вновь образованного муниципального образования статусом муниципального округа</w:t>
            </w:r>
          </w:p>
        </w:tc>
        <w:tc>
          <w:tcPr>
            <w:tcW w:type="dxa" w:w="2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00000">
            <w:pPr>
              <w:spacing w:after="200" w:line="276" w:lineRule="auto"/>
              <w:ind/>
            </w:pPr>
            <w:r>
              <w:t xml:space="preserve"> Отклонить </w:t>
            </w:r>
            <w:r>
              <w:t>процесс  преобразования муниципального образования муниципального района  Ельцовский район Алтайского края путем объединения всех поселений, входящих в состав муниципального образования муниципального района Ельцовский район Алтайского края, и наделения вновь образованного муниципального образования статусом муниципального округа</w:t>
            </w:r>
          </w:p>
          <w:p w14:paraId="15000000">
            <w:pPr>
              <w:spacing w:after="200" w:line="276" w:lineRule="auto"/>
              <w:ind/>
            </w:pPr>
            <w:r>
              <w:t>13.01.2025</w:t>
            </w:r>
          </w:p>
        </w:tc>
        <w:tc>
          <w:tcPr>
            <w:tcW w:type="dxa" w:w="1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6000000">
            <w:pPr>
              <w:spacing w:after="200" w:line="276" w:lineRule="auto"/>
              <w:ind/>
            </w:pPr>
            <w:r>
              <w:t>Некрасова М.К.</w:t>
            </w:r>
          </w:p>
        </w:tc>
        <w:tc>
          <w:tcPr>
            <w:tcW w:type="dxa" w:w="20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7000000">
            <w:pPr>
              <w:spacing w:after="200" w:line="276" w:lineRule="auto"/>
              <w:ind w:right="409"/>
            </w:pPr>
            <w:r>
              <w:t>Проголосовали против процесса преобразования– 48 человек</w:t>
            </w:r>
          </w:p>
        </w:tc>
      </w:tr>
    </w:tbl>
    <w:p w14:paraId="18000000"/>
    <w:p w14:paraId="1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" w:type="paragraph">
    <w:name w:val="Normal (Web)"/>
    <w:basedOn w:val="Style_5"/>
    <w:link w:val="Style_1_ch"/>
    <w:pPr>
      <w:spacing w:afterAutospacing="on" w:beforeAutospacing="on"/>
      <w:ind/>
    </w:pPr>
  </w:style>
  <w:style w:styleId="Style_1_ch" w:type="character">
    <w:name w:val="Normal (Web)"/>
    <w:basedOn w:val="Style_5_ch"/>
    <w:link w:val="Style_1"/>
  </w:style>
  <w:style w:styleId="Style_11" w:type="paragraph">
    <w:name w:val="Body Text"/>
    <w:basedOn w:val="Style_5"/>
    <w:link w:val="Style_11_ch"/>
    <w:rPr>
      <w:b w:val="1"/>
      <w:sz w:val="28"/>
    </w:rPr>
  </w:style>
  <w:style w:styleId="Style_11_ch" w:type="character">
    <w:name w:val="Body Text"/>
    <w:basedOn w:val="Style_5_ch"/>
    <w:link w:val="Style_11"/>
    <w:rPr>
      <w:b w:val="1"/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Strong"/>
    <w:basedOn w:val="Style_18"/>
    <w:link w:val="Style_28_ch"/>
    <w:rPr>
      <w:b w:val="1"/>
    </w:rPr>
  </w:style>
  <w:style w:styleId="Style_28_ch" w:type="character">
    <w:name w:val="Strong"/>
    <w:basedOn w:val="Style_18_ch"/>
    <w:link w:val="Style_28"/>
    <w:rPr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2025-01-21T10:50:52Z</dcterms:modified>
</cp:coreProperties>
</file>