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30" w:rsidRPr="00FD7B93" w:rsidRDefault="001D6630" w:rsidP="001D6630">
      <w:pPr>
        <w:pStyle w:val="ConsPlusNormal"/>
        <w:spacing w:before="120"/>
        <w:ind w:firstLine="567"/>
        <w:jc w:val="right"/>
        <w:rPr>
          <w:rFonts w:ascii="Times New Roman" w:hAnsi="Times New Roman" w:cs="Times New Roman"/>
          <w:sz w:val="24"/>
          <w:szCs w:val="24"/>
        </w:rPr>
      </w:pPr>
      <w:bookmarkStart w:id="0" w:name="bookmark52"/>
      <w:r w:rsidRPr="00FD7B93">
        <w:rPr>
          <w:rFonts w:ascii="Times New Roman" w:hAnsi="Times New Roman" w:cs="Times New Roman"/>
          <w:sz w:val="24"/>
          <w:szCs w:val="24"/>
        </w:rPr>
        <w:t xml:space="preserve">Приложение № </w:t>
      </w:r>
      <w:r>
        <w:rPr>
          <w:rFonts w:ascii="Times New Roman" w:hAnsi="Times New Roman" w:cs="Times New Roman"/>
          <w:sz w:val="24"/>
          <w:szCs w:val="24"/>
        </w:rPr>
        <w:t>8</w:t>
      </w:r>
    </w:p>
    <w:p w:rsidR="001D6630" w:rsidRPr="00FD7B93" w:rsidRDefault="001D6630" w:rsidP="001D6630">
      <w:pPr>
        <w:pStyle w:val="ConsPlusNormal"/>
        <w:ind w:firstLine="5670"/>
        <w:jc w:val="right"/>
        <w:rPr>
          <w:rFonts w:ascii="Times New Roman" w:hAnsi="Times New Roman" w:cs="Times New Roman"/>
          <w:sz w:val="24"/>
          <w:szCs w:val="24"/>
        </w:rPr>
      </w:pPr>
      <w:r w:rsidRPr="00FD7B93">
        <w:rPr>
          <w:rFonts w:ascii="Times New Roman" w:hAnsi="Times New Roman" w:cs="Times New Roman"/>
          <w:sz w:val="24"/>
          <w:szCs w:val="24"/>
        </w:rPr>
        <w:t>Утверждено</w:t>
      </w:r>
    </w:p>
    <w:p w:rsidR="001D6630" w:rsidRPr="00FD7B93" w:rsidRDefault="001D6630" w:rsidP="001D6630">
      <w:pPr>
        <w:pStyle w:val="ConsPlusNormal"/>
        <w:ind w:firstLine="5670"/>
        <w:jc w:val="right"/>
        <w:rPr>
          <w:rFonts w:ascii="Times New Roman" w:hAnsi="Times New Roman" w:cs="Times New Roman"/>
          <w:sz w:val="24"/>
          <w:szCs w:val="24"/>
        </w:rPr>
      </w:pPr>
      <w:r w:rsidRPr="00FD7B93">
        <w:rPr>
          <w:rFonts w:ascii="Times New Roman" w:hAnsi="Times New Roman" w:cs="Times New Roman"/>
          <w:sz w:val="24"/>
          <w:szCs w:val="24"/>
        </w:rPr>
        <w:t xml:space="preserve">постановлением Администрации                                    </w:t>
      </w:r>
    </w:p>
    <w:p w:rsidR="001D6630" w:rsidRPr="00FD7B93" w:rsidRDefault="001D6630" w:rsidP="001D6630">
      <w:pPr>
        <w:pStyle w:val="ConsPlusNormal"/>
        <w:ind w:firstLine="5670"/>
        <w:jc w:val="right"/>
        <w:rPr>
          <w:rFonts w:ascii="Times New Roman" w:hAnsi="Times New Roman" w:cs="Times New Roman"/>
          <w:sz w:val="24"/>
          <w:szCs w:val="24"/>
        </w:rPr>
      </w:pPr>
      <w:r w:rsidRPr="00FD7B93">
        <w:rPr>
          <w:rFonts w:ascii="Times New Roman" w:hAnsi="Times New Roman" w:cs="Times New Roman"/>
          <w:sz w:val="24"/>
          <w:szCs w:val="24"/>
        </w:rPr>
        <w:t xml:space="preserve">  Ельцовского района</w:t>
      </w:r>
    </w:p>
    <w:p w:rsidR="001D6630" w:rsidRPr="00FD7B93" w:rsidRDefault="00120DAA" w:rsidP="001D6630">
      <w:pPr>
        <w:pStyle w:val="ConsPlusNormal"/>
        <w:ind w:firstLine="567"/>
        <w:jc w:val="right"/>
        <w:rPr>
          <w:rFonts w:ascii="Times New Roman" w:hAnsi="Times New Roman" w:cs="Times New Roman"/>
          <w:sz w:val="24"/>
          <w:szCs w:val="24"/>
        </w:rPr>
      </w:pPr>
      <w:r w:rsidRPr="00120DAA">
        <w:rPr>
          <w:rFonts w:ascii="Times New Roman" w:hAnsi="Times New Roman" w:cs="Times New Roman"/>
          <w:sz w:val="24"/>
          <w:szCs w:val="24"/>
        </w:rPr>
        <w:t>от 07.10.2024 № 220</w:t>
      </w:r>
      <w:bookmarkStart w:id="1" w:name="_GoBack"/>
      <w:bookmarkEnd w:id="1"/>
    </w:p>
    <w:p w:rsidR="001D6630" w:rsidRDefault="001D6630" w:rsidP="008153E7">
      <w:pPr>
        <w:jc w:val="center"/>
        <w:rPr>
          <w:rFonts w:ascii="Times New Roman" w:hAnsi="Times New Roman" w:cs="Times New Roman"/>
          <w:sz w:val="24"/>
          <w:szCs w:val="24"/>
        </w:rPr>
      </w:pPr>
    </w:p>
    <w:p w:rsidR="00ED04DB" w:rsidRDefault="008153E7" w:rsidP="008153E7">
      <w:pPr>
        <w:jc w:val="center"/>
        <w:rPr>
          <w:rFonts w:ascii="Times New Roman" w:hAnsi="Times New Roman" w:cs="Times New Roman"/>
          <w:sz w:val="24"/>
          <w:szCs w:val="24"/>
        </w:rPr>
      </w:pPr>
      <w:r w:rsidRPr="008153E7">
        <w:rPr>
          <w:rFonts w:ascii="Times New Roman" w:hAnsi="Times New Roman" w:cs="Times New Roman"/>
          <w:sz w:val="24"/>
          <w:szCs w:val="24"/>
        </w:rPr>
        <w:t>Инструкция пользователя информационной</w:t>
      </w:r>
      <w:r w:rsidR="004B0E90">
        <w:rPr>
          <w:rFonts w:ascii="Times New Roman" w:hAnsi="Times New Roman" w:cs="Times New Roman"/>
          <w:sz w:val="24"/>
          <w:szCs w:val="24"/>
        </w:rPr>
        <w:t xml:space="preserve"> системы персональных данных в А</w:t>
      </w:r>
      <w:r w:rsidRPr="008153E7">
        <w:rPr>
          <w:rFonts w:ascii="Times New Roman" w:hAnsi="Times New Roman" w:cs="Times New Roman"/>
          <w:sz w:val="24"/>
          <w:szCs w:val="24"/>
        </w:rPr>
        <w:t xml:space="preserve">дминистрации </w:t>
      </w:r>
      <w:bookmarkEnd w:id="0"/>
      <w:r w:rsidR="004B0E90">
        <w:rPr>
          <w:rFonts w:ascii="Times New Roman" w:hAnsi="Times New Roman" w:cs="Times New Roman"/>
          <w:sz w:val="24"/>
          <w:szCs w:val="24"/>
        </w:rPr>
        <w:t>Ельцовского района Алтайского края</w:t>
      </w:r>
    </w:p>
    <w:p w:rsidR="008153E7" w:rsidRDefault="008153E7" w:rsidP="00573486">
      <w:pPr>
        <w:pStyle w:val="a3"/>
        <w:numPr>
          <w:ilvl w:val="0"/>
          <w:numId w:val="1"/>
        </w:numPr>
        <w:shd w:val="clear" w:color="auto" w:fill="auto"/>
        <w:tabs>
          <w:tab w:val="left" w:pos="361"/>
        </w:tabs>
        <w:spacing w:before="60" w:after="60"/>
        <w:ind w:left="23" w:firstLine="0"/>
        <w:jc w:val="both"/>
      </w:pPr>
      <w:r>
        <w:t>Общие положения</w:t>
      </w:r>
      <w:r w:rsidR="00CC75B4">
        <w:t>.</w:t>
      </w:r>
    </w:p>
    <w:p w:rsidR="008153E7" w:rsidRDefault="008153E7" w:rsidP="00573486">
      <w:pPr>
        <w:pStyle w:val="a3"/>
        <w:numPr>
          <w:ilvl w:val="1"/>
          <w:numId w:val="1"/>
        </w:numPr>
        <w:shd w:val="clear" w:color="auto" w:fill="auto"/>
        <w:tabs>
          <w:tab w:val="left" w:pos="534"/>
        </w:tabs>
        <w:spacing w:after="0"/>
        <w:ind w:left="20" w:right="20" w:firstLine="0"/>
        <w:jc w:val="both"/>
      </w:pPr>
      <w:r>
        <w:t xml:space="preserve">Пользователь </w:t>
      </w:r>
      <w:r w:rsidR="00573486" w:rsidRPr="00573486">
        <w:t xml:space="preserve">информационной системы персональных данных </w:t>
      </w:r>
      <w:r>
        <w:t xml:space="preserve">(далее </w:t>
      </w:r>
      <w:r w:rsidR="00573486">
        <w:t>–</w:t>
      </w:r>
      <w:r>
        <w:t xml:space="preserve"> Пользователь) осуществляет обработку </w:t>
      </w:r>
      <w:r w:rsidR="00573486" w:rsidRPr="00573486">
        <w:t>персональных данных</w:t>
      </w:r>
      <w:r>
        <w:t xml:space="preserve"> в </w:t>
      </w:r>
      <w:r w:rsidR="00573486">
        <w:t>информационных системах</w:t>
      </w:r>
      <w:r w:rsidR="00573486" w:rsidRPr="00573486">
        <w:t xml:space="preserve"> персональных данных</w:t>
      </w:r>
      <w:r w:rsidR="00E675CF">
        <w:t xml:space="preserve"> (далее – </w:t>
      </w:r>
      <w:proofErr w:type="spellStart"/>
      <w:r w:rsidR="00E675CF">
        <w:t>ИСПДн</w:t>
      </w:r>
      <w:proofErr w:type="spellEnd"/>
      <w:r w:rsidR="00E675CF">
        <w:t>)</w:t>
      </w:r>
      <w:r>
        <w:t xml:space="preserve">, используемых в </w:t>
      </w:r>
      <w:r w:rsidR="004B0E90">
        <w:rPr>
          <w:sz w:val="24"/>
          <w:szCs w:val="24"/>
        </w:rPr>
        <w:t>А</w:t>
      </w:r>
      <w:r w:rsidR="004B0E90" w:rsidRPr="008153E7">
        <w:rPr>
          <w:sz w:val="24"/>
          <w:szCs w:val="24"/>
        </w:rPr>
        <w:t xml:space="preserve">дминистрации </w:t>
      </w:r>
      <w:r w:rsidR="004B0E90">
        <w:rPr>
          <w:sz w:val="24"/>
          <w:szCs w:val="24"/>
        </w:rPr>
        <w:t>Ельцовского района Алтайского края</w:t>
      </w:r>
      <w:r w:rsidR="004B0E90">
        <w:t xml:space="preserve"> (далее – Администрация)</w:t>
      </w:r>
      <w:r>
        <w:t>.</w:t>
      </w:r>
    </w:p>
    <w:p w:rsidR="008153E7" w:rsidRDefault="008153E7" w:rsidP="008153E7">
      <w:pPr>
        <w:pStyle w:val="a3"/>
        <w:numPr>
          <w:ilvl w:val="1"/>
          <w:numId w:val="1"/>
        </w:numPr>
        <w:shd w:val="clear" w:color="auto" w:fill="auto"/>
        <w:tabs>
          <w:tab w:val="left" w:pos="447"/>
        </w:tabs>
        <w:spacing w:after="0"/>
        <w:ind w:left="20" w:right="20" w:firstLine="0"/>
        <w:jc w:val="both"/>
      </w:pPr>
      <w:r>
        <w:t xml:space="preserve">Пользователем является каждый сотрудник </w:t>
      </w:r>
      <w:r w:rsidR="004B0E90">
        <w:t>Администрации</w:t>
      </w:r>
      <w:r>
        <w:t xml:space="preserve">, участвующий в рамках своих функциональных обязанностей в процессах автоматизированной обработки </w:t>
      </w:r>
      <w:r w:rsidR="00573486" w:rsidRPr="00573486">
        <w:t>персональных данных</w:t>
      </w:r>
      <w:r w:rsidR="00573486">
        <w:t xml:space="preserve"> (далее – </w:t>
      </w:r>
      <w:proofErr w:type="spellStart"/>
      <w:r>
        <w:t>ПДн</w:t>
      </w:r>
      <w:proofErr w:type="spellEnd"/>
      <w:r w:rsidR="00573486">
        <w:t>)</w:t>
      </w:r>
      <w:r>
        <w:t xml:space="preserve"> и имеющий доступ к аппаратным средствам, программному обеспечению, данным и средствам защиты.</w:t>
      </w:r>
    </w:p>
    <w:p w:rsidR="008153E7" w:rsidRDefault="008153E7" w:rsidP="008153E7">
      <w:pPr>
        <w:pStyle w:val="a3"/>
        <w:numPr>
          <w:ilvl w:val="1"/>
          <w:numId w:val="1"/>
        </w:numPr>
        <w:shd w:val="clear" w:color="auto" w:fill="auto"/>
        <w:tabs>
          <w:tab w:val="left" w:pos="447"/>
        </w:tabs>
        <w:spacing w:after="0"/>
        <w:ind w:left="20" w:right="20" w:firstLine="0"/>
        <w:jc w:val="both"/>
      </w:pPr>
      <w:r>
        <w:t>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8153E7" w:rsidRDefault="008153E7" w:rsidP="008153E7">
      <w:pPr>
        <w:pStyle w:val="a3"/>
        <w:numPr>
          <w:ilvl w:val="1"/>
          <w:numId w:val="1"/>
        </w:numPr>
        <w:shd w:val="clear" w:color="auto" w:fill="auto"/>
        <w:tabs>
          <w:tab w:val="left" w:pos="519"/>
        </w:tabs>
        <w:spacing w:after="0"/>
        <w:ind w:left="20" w:right="20" w:firstLine="0"/>
        <w:jc w:val="both"/>
      </w:pPr>
      <w:r>
        <w:t>Пользователь в своей ра</w:t>
      </w:r>
      <w:r w:rsidR="00166BCE">
        <w:t>боте руководствуется настоящей и</w:t>
      </w:r>
      <w:r>
        <w:t xml:space="preserve">нструкцией, Положением об обработке и защите </w:t>
      </w:r>
      <w:proofErr w:type="spellStart"/>
      <w:r>
        <w:t>ПДн</w:t>
      </w:r>
      <w:proofErr w:type="spellEnd"/>
      <w:r>
        <w:t xml:space="preserve">, руководящими и нормативными документами ФСТЭК России и ФСБ России и регламентирующими документами </w:t>
      </w:r>
      <w:r w:rsidR="004B0E90">
        <w:t>Администрации</w:t>
      </w:r>
      <w:r>
        <w:t>.</w:t>
      </w:r>
    </w:p>
    <w:p w:rsidR="008153E7" w:rsidRDefault="008153E7" w:rsidP="008153E7">
      <w:pPr>
        <w:pStyle w:val="a3"/>
        <w:numPr>
          <w:ilvl w:val="1"/>
          <w:numId w:val="1"/>
        </w:numPr>
        <w:shd w:val="clear" w:color="auto" w:fill="auto"/>
        <w:tabs>
          <w:tab w:val="left" w:pos="591"/>
        </w:tabs>
        <w:spacing w:after="0"/>
        <w:ind w:left="20" w:right="20" w:firstLine="0"/>
        <w:jc w:val="both"/>
      </w:pPr>
      <w:proofErr w:type="gramStart"/>
      <w:r>
        <w:t xml:space="preserve">Методическое руководство работой </w:t>
      </w:r>
      <w:r w:rsidR="00E675CF">
        <w:t xml:space="preserve">на автоматизированном рабочем месте (далее – АРМ) </w:t>
      </w:r>
      <w:r>
        <w:t xml:space="preserve">пользователя осуществляется </w:t>
      </w:r>
      <w:r w:rsidR="00166BCE">
        <w:rPr>
          <w:sz w:val="24"/>
          <w:szCs w:val="24"/>
        </w:rPr>
        <w:t>ответственным</w:t>
      </w:r>
      <w:r w:rsidR="00166BCE" w:rsidRPr="00C7691E">
        <w:rPr>
          <w:sz w:val="24"/>
          <w:szCs w:val="24"/>
        </w:rPr>
        <w:t xml:space="preserve"> за обеспечение безопасности персональных данных в информационных системах Администрации</w:t>
      </w:r>
      <w:r w:rsidR="00166BCE">
        <w:rPr>
          <w:sz w:val="24"/>
          <w:szCs w:val="24"/>
        </w:rPr>
        <w:t xml:space="preserve"> (далее </w:t>
      </w:r>
      <w:r w:rsidR="00166BCE">
        <w:t xml:space="preserve">– </w:t>
      </w:r>
      <w:r w:rsidR="00166BCE">
        <w:rPr>
          <w:sz w:val="24"/>
          <w:szCs w:val="24"/>
        </w:rPr>
        <w:t>Ответственный)</w:t>
      </w:r>
      <w:r>
        <w:t>.</w:t>
      </w:r>
      <w:proofErr w:type="gramEnd"/>
    </w:p>
    <w:p w:rsidR="008153E7" w:rsidRDefault="00A672FC" w:rsidP="0065019A">
      <w:pPr>
        <w:pStyle w:val="a3"/>
        <w:numPr>
          <w:ilvl w:val="0"/>
          <w:numId w:val="1"/>
        </w:numPr>
        <w:shd w:val="clear" w:color="auto" w:fill="auto"/>
        <w:tabs>
          <w:tab w:val="left" w:pos="255"/>
        </w:tabs>
        <w:spacing w:before="60" w:after="60"/>
        <w:ind w:left="23" w:firstLine="0"/>
        <w:jc w:val="left"/>
      </w:pPr>
      <w:r>
        <w:t>Должностные о</w:t>
      </w:r>
      <w:r w:rsidR="008153E7">
        <w:t>бязанности</w:t>
      </w:r>
      <w:r w:rsidR="00F32E36">
        <w:t>.</w:t>
      </w:r>
      <w:r w:rsidR="008153E7">
        <w:t xml:space="preserve"> Пользователь</w:t>
      </w:r>
      <w:r w:rsidR="008153E7" w:rsidRPr="00F32E36">
        <w:rPr>
          <w:rStyle w:val="a5"/>
          <w:b w:val="0"/>
        </w:rPr>
        <w:t xml:space="preserve"> обязан:</w:t>
      </w:r>
    </w:p>
    <w:p w:rsidR="008153E7" w:rsidRDefault="008153E7" w:rsidP="008153E7">
      <w:pPr>
        <w:pStyle w:val="a3"/>
        <w:numPr>
          <w:ilvl w:val="1"/>
          <w:numId w:val="1"/>
        </w:numPr>
        <w:shd w:val="clear" w:color="auto" w:fill="auto"/>
        <w:tabs>
          <w:tab w:val="left" w:pos="505"/>
        </w:tabs>
        <w:spacing w:after="0"/>
        <w:ind w:left="20" w:right="20" w:firstLine="0"/>
        <w:jc w:val="both"/>
      </w:pPr>
      <w:r>
        <w:t>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8153E7" w:rsidRDefault="008153E7" w:rsidP="008153E7">
      <w:pPr>
        <w:pStyle w:val="a3"/>
        <w:numPr>
          <w:ilvl w:val="1"/>
          <w:numId w:val="1"/>
        </w:numPr>
        <w:shd w:val="clear" w:color="auto" w:fill="auto"/>
        <w:tabs>
          <w:tab w:val="left" w:pos="462"/>
        </w:tabs>
        <w:spacing w:after="0"/>
        <w:ind w:left="20" w:right="20" w:firstLine="0"/>
        <w:jc w:val="both"/>
      </w:pPr>
      <w:r>
        <w:t xml:space="preserve">Знать и соблюдать установленные требования по режиму обработки </w:t>
      </w:r>
      <w:proofErr w:type="spellStart"/>
      <w:r>
        <w:t>ПДн</w:t>
      </w:r>
      <w:proofErr w:type="spellEnd"/>
      <w:r>
        <w:t xml:space="preserve">, учету, хранению и пересылке носителей информации, защите </w:t>
      </w:r>
      <w:proofErr w:type="spellStart"/>
      <w:r>
        <w:t>ПДн</w:t>
      </w:r>
      <w:proofErr w:type="spellEnd"/>
      <w:r>
        <w:t>, а также руководящих и организационн</w:t>
      </w:r>
      <w:proofErr w:type="gramStart"/>
      <w:r>
        <w:t>о-</w:t>
      </w:r>
      <w:proofErr w:type="gramEnd"/>
      <w:r>
        <w:t xml:space="preserve"> распорядительных документов.</w:t>
      </w:r>
    </w:p>
    <w:p w:rsidR="008153E7" w:rsidRDefault="008153E7" w:rsidP="008153E7">
      <w:pPr>
        <w:pStyle w:val="a3"/>
        <w:numPr>
          <w:ilvl w:val="1"/>
          <w:numId w:val="1"/>
        </w:numPr>
        <w:shd w:val="clear" w:color="auto" w:fill="auto"/>
        <w:tabs>
          <w:tab w:val="left" w:pos="447"/>
        </w:tabs>
        <w:spacing w:after="0"/>
        <w:ind w:left="20" w:firstLine="0"/>
        <w:jc w:val="both"/>
      </w:pPr>
      <w:r>
        <w:t>Соблюдать требования парольной политики (раздел 3).</w:t>
      </w:r>
    </w:p>
    <w:p w:rsidR="008153E7" w:rsidRDefault="008153E7" w:rsidP="008153E7">
      <w:pPr>
        <w:pStyle w:val="a3"/>
        <w:numPr>
          <w:ilvl w:val="1"/>
          <w:numId w:val="1"/>
        </w:numPr>
        <w:shd w:val="clear" w:color="auto" w:fill="auto"/>
        <w:tabs>
          <w:tab w:val="left" w:pos="495"/>
        </w:tabs>
        <w:spacing w:after="0"/>
        <w:ind w:left="20" w:right="20" w:firstLine="0"/>
        <w:jc w:val="both"/>
      </w:pPr>
      <w:r>
        <w:t xml:space="preserve">Соблюдать правила при работе в сетях общего доступа и </w:t>
      </w:r>
      <w:r w:rsidR="00E675CF">
        <w:t>сети</w:t>
      </w:r>
      <w:r>
        <w:t xml:space="preserve"> Интернет (раздел 4).</w:t>
      </w:r>
    </w:p>
    <w:p w:rsidR="008153E7" w:rsidRDefault="008153E7" w:rsidP="000E3C70">
      <w:pPr>
        <w:pStyle w:val="a3"/>
        <w:numPr>
          <w:ilvl w:val="1"/>
          <w:numId w:val="1"/>
        </w:numPr>
        <w:shd w:val="clear" w:color="auto" w:fill="auto"/>
        <w:tabs>
          <w:tab w:val="left" w:pos="562"/>
        </w:tabs>
        <w:spacing w:after="0"/>
        <w:ind w:left="20" w:right="20" w:firstLine="0"/>
        <w:jc w:val="both"/>
      </w:pPr>
      <w:r>
        <w:t>Экран монитора в помещении располагать во время работы так, чтобы исключить возможность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8153E7" w:rsidRPr="004B0E90" w:rsidRDefault="008153E7" w:rsidP="004B0E90">
      <w:pPr>
        <w:spacing w:after="0"/>
        <w:rPr>
          <w:rFonts w:ascii="Times New Roman" w:hAnsi="Times New Roman" w:cs="Times New Roman"/>
          <w:sz w:val="23"/>
          <w:szCs w:val="23"/>
        </w:rPr>
      </w:pPr>
      <w:r w:rsidRPr="004B0E90">
        <w:rPr>
          <w:rFonts w:ascii="Times New Roman" w:hAnsi="Times New Roman" w:cs="Times New Roman"/>
          <w:sz w:val="23"/>
          <w:szCs w:val="23"/>
        </w:rPr>
        <w:t xml:space="preserve">Обо всех выявленных нарушениях, связанных с информационной безопасностью </w:t>
      </w:r>
      <w:r w:rsidR="004B0E90" w:rsidRPr="004B0E90">
        <w:rPr>
          <w:rFonts w:ascii="Times New Roman" w:hAnsi="Times New Roman" w:cs="Times New Roman"/>
          <w:sz w:val="23"/>
          <w:szCs w:val="23"/>
        </w:rPr>
        <w:t>Администрации</w:t>
      </w:r>
      <w:r w:rsidRPr="004B0E90">
        <w:rPr>
          <w:rFonts w:ascii="Times New Roman" w:hAnsi="Times New Roman" w:cs="Times New Roman"/>
          <w:sz w:val="23"/>
          <w:szCs w:val="23"/>
        </w:rPr>
        <w:t xml:space="preserve">, а так же для получений консультаций по вопросам информационной безопасности, необходимо обращаться к </w:t>
      </w:r>
      <w:proofErr w:type="gramStart"/>
      <w:r w:rsidR="00E675CF">
        <w:rPr>
          <w:rFonts w:ascii="Times New Roman" w:hAnsi="Times New Roman" w:cs="Times New Roman"/>
          <w:sz w:val="23"/>
          <w:szCs w:val="23"/>
        </w:rPr>
        <w:t>Ответственному</w:t>
      </w:r>
      <w:proofErr w:type="gramEnd"/>
      <w:r w:rsidRPr="004B0E90">
        <w:rPr>
          <w:rFonts w:ascii="Times New Roman" w:hAnsi="Times New Roman" w:cs="Times New Roman"/>
          <w:sz w:val="23"/>
          <w:szCs w:val="23"/>
        </w:rPr>
        <w:t>.</w:t>
      </w:r>
    </w:p>
    <w:p w:rsidR="008153E7" w:rsidRPr="004B0E90" w:rsidRDefault="008153E7" w:rsidP="008153E7">
      <w:pPr>
        <w:pStyle w:val="a3"/>
        <w:numPr>
          <w:ilvl w:val="1"/>
          <w:numId w:val="1"/>
        </w:numPr>
        <w:shd w:val="clear" w:color="auto" w:fill="auto"/>
        <w:tabs>
          <w:tab w:val="left" w:pos="438"/>
        </w:tabs>
        <w:spacing w:after="0"/>
        <w:ind w:left="380" w:hanging="360"/>
        <w:jc w:val="both"/>
        <w:rPr>
          <w:b/>
        </w:rPr>
      </w:pPr>
      <w:r>
        <w:t>Пользователям</w:t>
      </w:r>
      <w:r>
        <w:rPr>
          <w:rStyle w:val="a5"/>
        </w:rPr>
        <w:t xml:space="preserve"> </w:t>
      </w:r>
      <w:r w:rsidRPr="004B0E90">
        <w:rPr>
          <w:rStyle w:val="a5"/>
          <w:b w:val="0"/>
        </w:rPr>
        <w:t>запрещается:</w:t>
      </w:r>
    </w:p>
    <w:p w:rsidR="008153E7" w:rsidRDefault="008153E7" w:rsidP="008153E7">
      <w:pPr>
        <w:pStyle w:val="a3"/>
        <w:numPr>
          <w:ilvl w:val="0"/>
          <w:numId w:val="2"/>
        </w:numPr>
        <w:shd w:val="clear" w:color="auto" w:fill="auto"/>
        <w:tabs>
          <w:tab w:val="left" w:pos="726"/>
        </w:tabs>
        <w:spacing w:after="0"/>
        <w:ind w:left="380" w:hanging="360"/>
        <w:jc w:val="both"/>
      </w:pPr>
      <w:r>
        <w:t>разглашать защищаемую информацию третьим лицам;</w:t>
      </w:r>
    </w:p>
    <w:p w:rsidR="008153E7" w:rsidRDefault="008153E7" w:rsidP="008153E7">
      <w:pPr>
        <w:pStyle w:val="a3"/>
        <w:numPr>
          <w:ilvl w:val="0"/>
          <w:numId w:val="2"/>
        </w:numPr>
        <w:shd w:val="clear" w:color="auto" w:fill="auto"/>
        <w:tabs>
          <w:tab w:val="left" w:pos="726"/>
        </w:tabs>
        <w:spacing w:after="0"/>
        <w:ind w:left="380" w:right="20" w:hanging="360"/>
        <w:jc w:val="both"/>
      </w:pPr>
      <w:r>
        <w:t>копировать защищаемую информацию на внешние носители без разрешения Ответственного;</w:t>
      </w:r>
    </w:p>
    <w:p w:rsidR="008153E7" w:rsidRDefault="008153E7" w:rsidP="008153E7">
      <w:pPr>
        <w:pStyle w:val="a3"/>
        <w:numPr>
          <w:ilvl w:val="0"/>
          <w:numId w:val="2"/>
        </w:numPr>
        <w:shd w:val="clear" w:color="auto" w:fill="auto"/>
        <w:tabs>
          <w:tab w:val="left" w:pos="726"/>
        </w:tabs>
        <w:spacing w:after="0"/>
        <w:ind w:left="380" w:right="20" w:hanging="360"/>
        <w:jc w:val="both"/>
      </w:pPr>
      <w: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8153E7" w:rsidRDefault="008153E7" w:rsidP="008153E7">
      <w:pPr>
        <w:pStyle w:val="a3"/>
        <w:numPr>
          <w:ilvl w:val="0"/>
          <w:numId w:val="2"/>
        </w:numPr>
        <w:shd w:val="clear" w:color="auto" w:fill="auto"/>
        <w:tabs>
          <w:tab w:val="left" w:pos="726"/>
        </w:tabs>
        <w:spacing w:after="0"/>
        <w:ind w:left="380" w:hanging="360"/>
        <w:jc w:val="both"/>
      </w:pPr>
      <w:proofErr w:type="spellStart"/>
      <w:r>
        <w:t>несанкционированно</w:t>
      </w:r>
      <w:proofErr w:type="spellEnd"/>
      <w:r>
        <w:t xml:space="preserve"> открывать общий доступ к папкам на своем АРМ;</w:t>
      </w:r>
    </w:p>
    <w:p w:rsidR="008153E7" w:rsidRDefault="008153E7" w:rsidP="008153E7">
      <w:pPr>
        <w:pStyle w:val="a3"/>
        <w:numPr>
          <w:ilvl w:val="0"/>
          <w:numId w:val="2"/>
        </w:numPr>
        <w:shd w:val="clear" w:color="auto" w:fill="auto"/>
        <w:tabs>
          <w:tab w:val="left" w:pos="726"/>
        </w:tabs>
        <w:spacing w:after="0"/>
        <w:ind w:left="380" w:right="20" w:hanging="360"/>
        <w:jc w:val="both"/>
      </w:pPr>
      <w:r>
        <w:t>запрещено подключать к АРМ и корпоративной информационной сети личные внешние носители и мобильные устройства;</w:t>
      </w:r>
    </w:p>
    <w:p w:rsidR="008153E7" w:rsidRDefault="008153E7" w:rsidP="008153E7">
      <w:pPr>
        <w:pStyle w:val="a3"/>
        <w:numPr>
          <w:ilvl w:val="0"/>
          <w:numId w:val="2"/>
        </w:numPr>
        <w:shd w:val="clear" w:color="auto" w:fill="auto"/>
        <w:tabs>
          <w:tab w:val="left" w:pos="726"/>
        </w:tabs>
        <w:spacing w:after="0"/>
        <w:ind w:left="380" w:hanging="360"/>
        <w:jc w:val="both"/>
      </w:pPr>
      <w:r>
        <w:t>отключать (блокировать) средства защиты информации;</w:t>
      </w:r>
    </w:p>
    <w:p w:rsidR="008153E7" w:rsidRDefault="008153E7" w:rsidP="008153E7">
      <w:pPr>
        <w:pStyle w:val="a3"/>
        <w:numPr>
          <w:ilvl w:val="0"/>
          <w:numId w:val="2"/>
        </w:numPr>
        <w:shd w:val="clear" w:color="auto" w:fill="auto"/>
        <w:tabs>
          <w:tab w:val="left" w:pos="726"/>
        </w:tabs>
        <w:spacing w:after="0"/>
        <w:ind w:left="380" w:right="20" w:hanging="360"/>
        <w:jc w:val="both"/>
      </w:pPr>
      <w:r>
        <w:lastRenderedPageBreak/>
        <w:t xml:space="preserve">обрабатывать на АРМ информацию и выполнять другие работы, не предусмотренные перечнем прав пользователя по доступу к </w:t>
      </w:r>
      <w:proofErr w:type="spellStart"/>
      <w:r>
        <w:t>ИСПДн</w:t>
      </w:r>
      <w:proofErr w:type="spellEnd"/>
      <w:r>
        <w:t>;</w:t>
      </w:r>
    </w:p>
    <w:p w:rsidR="008153E7" w:rsidRDefault="008153E7" w:rsidP="008153E7">
      <w:pPr>
        <w:pStyle w:val="a3"/>
        <w:numPr>
          <w:ilvl w:val="0"/>
          <w:numId w:val="2"/>
        </w:numPr>
        <w:shd w:val="clear" w:color="auto" w:fill="auto"/>
        <w:tabs>
          <w:tab w:val="left" w:pos="726"/>
        </w:tabs>
        <w:spacing w:after="0"/>
        <w:ind w:left="380" w:right="20" w:hanging="360"/>
        <w:jc w:val="both"/>
      </w:pPr>
      <w:r>
        <w:t xml:space="preserve">сообщать (или передавать) посторонним лицам личные ключи и атрибуты доступа к ресурсам </w:t>
      </w:r>
      <w:proofErr w:type="spellStart"/>
      <w:r>
        <w:t>ИСПДн</w:t>
      </w:r>
      <w:proofErr w:type="spellEnd"/>
      <w:r>
        <w:t>;</w:t>
      </w:r>
    </w:p>
    <w:p w:rsidR="008153E7" w:rsidRDefault="008153E7" w:rsidP="008153E7">
      <w:pPr>
        <w:pStyle w:val="a3"/>
        <w:numPr>
          <w:ilvl w:val="0"/>
          <w:numId w:val="2"/>
        </w:numPr>
        <w:shd w:val="clear" w:color="auto" w:fill="auto"/>
        <w:tabs>
          <w:tab w:val="left" w:pos="726"/>
        </w:tabs>
        <w:spacing w:after="0"/>
        <w:ind w:left="380" w:hanging="360"/>
        <w:jc w:val="both"/>
      </w:pPr>
      <w:r>
        <w:t>привлекать посторонних лиц для производства ремонта или настройки АРМ.</w:t>
      </w:r>
    </w:p>
    <w:p w:rsidR="008153E7" w:rsidRDefault="008153E7" w:rsidP="008153E7">
      <w:pPr>
        <w:pStyle w:val="a3"/>
        <w:numPr>
          <w:ilvl w:val="1"/>
          <w:numId w:val="1"/>
        </w:numPr>
        <w:shd w:val="clear" w:color="auto" w:fill="auto"/>
        <w:tabs>
          <w:tab w:val="left" w:pos="620"/>
        </w:tabs>
        <w:spacing w:after="0"/>
        <w:ind w:left="20" w:right="20" w:firstLine="0"/>
        <w:jc w:val="both"/>
      </w:pPr>
      <w:r>
        <w:t xml:space="preserve">При отсутствии визуального </w:t>
      </w:r>
      <w:proofErr w:type="gramStart"/>
      <w:r>
        <w:t>контроля за</w:t>
      </w:r>
      <w:proofErr w:type="gramEnd"/>
      <w:r>
        <w:t xml:space="preserve"> АРМ доступ к нему должен быть немедленно заблокирован.</w:t>
      </w:r>
    </w:p>
    <w:p w:rsidR="008153E7" w:rsidRDefault="008153E7" w:rsidP="008153E7">
      <w:pPr>
        <w:pStyle w:val="a3"/>
        <w:numPr>
          <w:ilvl w:val="1"/>
          <w:numId w:val="1"/>
        </w:numPr>
        <w:shd w:val="clear" w:color="auto" w:fill="auto"/>
        <w:tabs>
          <w:tab w:val="left" w:pos="615"/>
        </w:tabs>
        <w:spacing w:after="0"/>
        <w:ind w:left="20" w:right="20" w:firstLine="0"/>
        <w:jc w:val="both"/>
      </w:pPr>
      <w:r>
        <w:t>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8153E7" w:rsidRDefault="008153E7" w:rsidP="000E3C70">
      <w:pPr>
        <w:pStyle w:val="a3"/>
        <w:numPr>
          <w:ilvl w:val="0"/>
          <w:numId w:val="1"/>
        </w:numPr>
        <w:shd w:val="clear" w:color="auto" w:fill="auto"/>
        <w:tabs>
          <w:tab w:val="left" w:pos="260"/>
        </w:tabs>
        <w:spacing w:before="60" w:after="60"/>
        <w:ind w:left="380" w:hanging="357"/>
        <w:jc w:val="both"/>
      </w:pPr>
      <w:r>
        <w:t>Организация парольной защиты</w:t>
      </w:r>
      <w:r w:rsidR="00CC75B4">
        <w:t>.</w:t>
      </w:r>
    </w:p>
    <w:p w:rsidR="008153E7" w:rsidRDefault="008153E7" w:rsidP="008153E7">
      <w:pPr>
        <w:pStyle w:val="a3"/>
        <w:numPr>
          <w:ilvl w:val="0"/>
          <w:numId w:val="3"/>
        </w:numPr>
        <w:shd w:val="clear" w:color="auto" w:fill="auto"/>
        <w:tabs>
          <w:tab w:val="left" w:pos="562"/>
        </w:tabs>
        <w:spacing w:after="0"/>
        <w:ind w:left="20" w:right="20" w:firstLine="0"/>
        <w:jc w:val="both"/>
      </w:pPr>
      <w:r>
        <w:t xml:space="preserve">Полная плановая смена паролей в </w:t>
      </w:r>
      <w:proofErr w:type="spellStart"/>
      <w:r>
        <w:t>ИСПДн</w:t>
      </w:r>
      <w:proofErr w:type="spellEnd"/>
      <w:r>
        <w:t xml:space="preserve"> проводится </w:t>
      </w:r>
      <w:r w:rsidR="000E3C70">
        <w:t xml:space="preserve">под руководством </w:t>
      </w:r>
      <w:proofErr w:type="gramStart"/>
      <w:r w:rsidR="000E3C70">
        <w:t>Ответственного</w:t>
      </w:r>
      <w:proofErr w:type="gramEnd"/>
      <w:r>
        <w:t>.</w:t>
      </w:r>
    </w:p>
    <w:p w:rsidR="008153E7" w:rsidRPr="00ED6F12" w:rsidRDefault="008153E7" w:rsidP="008153E7">
      <w:pPr>
        <w:pStyle w:val="a3"/>
        <w:numPr>
          <w:ilvl w:val="0"/>
          <w:numId w:val="3"/>
        </w:numPr>
        <w:shd w:val="clear" w:color="auto" w:fill="auto"/>
        <w:tabs>
          <w:tab w:val="left" w:pos="433"/>
        </w:tabs>
        <w:spacing w:after="0"/>
        <w:ind w:left="380" w:hanging="360"/>
        <w:jc w:val="both"/>
      </w:pPr>
      <w:r w:rsidRPr="00ED6F12">
        <w:t>Правила ввода пароля:</w:t>
      </w:r>
    </w:p>
    <w:p w:rsidR="008153E7" w:rsidRDefault="008153E7" w:rsidP="008153E7">
      <w:pPr>
        <w:pStyle w:val="a3"/>
        <w:numPr>
          <w:ilvl w:val="0"/>
          <w:numId w:val="2"/>
        </w:numPr>
        <w:shd w:val="clear" w:color="auto" w:fill="auto"/>
        <w:tabs>
          <w:tab w:val="left" w:pos="726"/>
        </w:tabs>
        <w:spacing w:after="0"/>
        <w:ind w:left="380" w:hanging="360"/>
        <w:jc w:val="both"/>
      </w:pPr>
      <w:r>
        <w:t>ввод пароля должен осуществляться с учётом регистра, в котором пароль был задан;</w:t>
      </w:r>
    </w:p>
    <w:p w:rsidR="008153E7" w:rsidRDefault="008153E7" w:rsidP="008153E7">
      <w:pPr>
        <w:pStyle w:val="a3"/>
        <w:numPr>
          <w:ilvl w:val="0"/>
          <w:numId w:val="2"/>
        </w:numPr>
        <w:shd w:val="clear" w:color="auto" w:fill="auto"/>
        <w:tabs>
          <w:tab w:val="left" w:pos="726"/>
        </w:tabs>
        <w:spacing w:after="0"/>
        <w:ind w:left="380" w:right="20" w:hanging="360"/>
        <w:jc w:val="both"/>
      </w:pPr>
      <w:r>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8153E7" w:rsidRPr="00ED6F12" w:rsidRDefault="008153E7" w:rsidP="008153E7">
      <w:pPr>
        <w:pStyle w:val="a3"/>
        <w:numPr>
          <w:ilvl w:val="0"/>
          <w:numId w:val="3"/>
        </w:numPr>
        <w:shd w:val="clear" w:color="auto" w:fill="auto"/>
        <w:tabs>
          <w:tab w:val="left" w:pos="433"/>
        </w:tabs>
        <w:spacing w:after="0"/>
        <w:ind w:left="380" w:hanging="360"/>
        <w:jc w:val="both"/>
      </w:pPr>
      <w:r w:rsidRPr="00ED6F12">
        <w:t>Правила хранение пароля:</w:t>
      </w:r>
    </w:p>
    <w:p w:rsidR="008153E7" w:rsidRDefault="008153E7" w:rsidP="008153E7">
      <w:pPr>
        <w:pStyle w:val="a3"/>
        <w:numPr>
          <w:ilvl w:val="0"/>
          <w:numId w:val="2"/>
        </w:numPr>
        <w:shd w:val="clear" w:color="auto" w:fill="auto"/>
        <w:tabs>
          <w:tab w:val="left" w:pos="716"/>
        </w:tabs>
        <w:spacing w:after="0"/>
        <w:ind w:left="380" w:right="20" w:hanging="360"/>
        <w:jc w:val="both"/>
      </w:pPr>
      <w:r>
        <w:t>запрещается записывать пароли на бумаге, в файле, электронной записной книжке и других носителях информации, в том числе на предметах;</w:t>
      </w:r>
    </w:p>
    <w:p w:rsidR="008153E7" w:rsidRDefault="008153E7" w:rsidP="008153E7">
      <w:pPr>
        <w:pStyle w:val="a3"/>
        <w:numPr>
          <w:ilvl w:val="0"/>
          <w:numId w:val="2"/>
        </w:numPr>
        <w:shd w:val="clear" w:color="auto" w:fill="auto"/>
        <w:tabs>
          <w:tab w:val="left" w:pos="716"/>
        </w:tabs>
        <w:spacing w:after="0"/>
        <w:ind w:left="380" w:right="20" w:hanging="360"/>
        <w:jc w:val="both"/>
      </w:pPr>
      <w:r>
        <w:t>запрещается сообщать другим Пользователям личный пароль и регистрировать их в системе под своим паролем.</w:t>
      </w:r>
    </w:p>
    <w:p w:rsidR="008153E7" w:rsidRPr="00A672FC" w:rsidRDefault="008153E7" w:rsidP="008153E7">
      <w:pPr>
        <w:pStyle w:val="a3"/>
        <w:numPr>
          <w:ilvl w:val="0"/>
          <w:numId w:val="3"/>
        </w:numPr>
        <w:shd w:val="clear" w:color="auto" w:fill="auto"/>
        <w:tabs>
          <w:tab w:val="left" w:pos="438"/>
        </w:tabs>
        <w:spacing w:after="0"/>
        <w:ind w:left="380" w:hanging="360"/>
        <w:jc w:val="both"/>
        <w:rPr>
          <w:b/>
        </w:rPr>
      </w:pPr>
      <w:r>
        <w:t>Лица, использующие паролирование,</w:t>
      </w:r>
      <w:r>
        <w:rPr>
          <w:rStyle w:val="a5"/>
        </w:rPr>
        <w:t xml:space="preserve"> </w:t>
      </w:r>
      <w:r w:rsidRPr="00A672FC">
        <w:rPr>
          <w:rStyle w:val="a5"/>
          <w:b w:val="0"/>
        </w:rPr>
        <w:t>обязаны:</w:t>
      </w:r>
    </w:p>
    <w:p w:rsidR="008153E7" w:rsidRDefault="008153E7" w:rsidP="008153E7">
      <w:pPr>
        <w:pStyle w:val="a3"/>
        <w:numPr>
          <w:ilvl w:val="0"/>
          <w:numId w:val="2"/>
        </w:numPr>
        <w:shd w:val="clear" w:color="auto" w:fill="auto"/>
        <w:tabs>
          <w:tab w:val="left" w:pos="721"/>
        </w:tabs>
        <w:spacing w:after="0"/>
        <w:ind w:left="380" w:right="20" w:hanging="360"/>
        <w:jc w:val="both"/>
      </w:pPr>
      <w:r>
        <w:t xml:space="preserve">четко знать и строго выполнять требования настоящей </w:t>
      </w:r>
      <w:r w:rsidR="000E3C70">
        <w:t>и</w:t>
      </w:r>
      <w:r>
        <w:t>нструкции и других руководящих документов по паролированию;</w:t>
      </w:r>
    </w:p>
    <w:p w:rsidR="008153E7" w:rsidRDefault="008153E7" w:rsidP="008153E7">
      <w:pPr>
        <w:pStyle w:val="a3"/>
        <w:numPr>
          <w:ilvl w:val="0"/>
          <w:numId w:val="2"/>
        </w:numPr>
        <w:shd w:val="clear" w:color="auto" w:fill="auto"/>
        <w:tabs>
          <w:tab w:val="left" w:pos="726"/>
        </w:tabs>
        <w:spacing w:after="0"/>
        <w:ind w:left="380" w:right="20" w:hanging="360"/>
        <w:jc w:val="both"/>
      </w:pPr>
      <w:r>
        <w:t xml:space="preserve">своевременно сообщать </w:t>
      </w:r>
      <w:proofErr w:type="gramStart"/>
      <w:r w:rsidR="000E3C70">
        <w:t>Ответственному</w:t>
      </w:r>
      <w:proofErr w:type="gramEnd"/>
      <w:r>
        <w:t xml:space="preserve"> об утере, компрометации, несанкционированном изменении паролей и несанкционированном изменении сроков действия паролей.</w:t>
      </w:r>
    </w:p>
    <w:p w:rsidR="008153E7" w:rsidRDefault="008153E7" w:rsidP="000E3C70">
      <w:pPr>
        <w:pStyle w:val="a3"/>
        <w:numPr>
          <w:ilvl w:val="1"/>
          <w:numId w:val="2"/>
        </w:numPr>
        <w:shd w:val="clear" w:color="auto" w:fill="auto"/>
        <w:tabs>
          <w:tab w:val="left" w:pos="255"/>
        </w:tabs>
        <w:spacing w:before="60" w:after="60"/>
        <w:ind w:left="380" w:hanging="357"/>
        <w:jc w:val="both"/>
      </w:pPr>
      <w:r>
        <w:t xml:space="preserve">Правила работы в сетях общего доступа и </w:t>
      </w:r>
      <w:r w:rsidR="00F70BCB">
        <w:t>сети Интернет</w:t>
      </w:r>
      <w:r w:rsidR="00CC75B4">
        <w:t>.</w:t>
      </w:r>
    </w:p>
    <w:p w:rsidR="008153E7" w:rsidRDefault="008153E7" w:rsidP="008153E7">
      <w:pPr>
        <w:pStyle w:val="a3"/>
        <w:numPr>
          <w:ilvl w:val="2"/>
          <w:numId w:val="2"/>
        </w:numPr>
        <w:shd w:val="clear" w:color="auto" w:fill="auto"/>
        <w:tabs>
          <w:tab w:val="left" w:pos="486"/>
        </w:tabs>
        <w:spacing w:after="0"/>
        <w:ind w:left="20" w:right="20" w:firstLine="0"/>
        <w:jc w:val="both"/>
      </w:pPr>
      <w:r>
        <w:t xml:space="preserve">Работа в сетях общего доступа и сети Интернет (далее - Сеть) на элементах </w:t>
      </w:r>
      <w:proofErr w:type="spellStart"/>
      <w:r>
        <w:t>ИСПДн</w:t>
      </w:r>
      <w:proofErr w:type="spellEnd"/>
      <w:r>
        <w:t>, должна проводиться при служебной необходимости.</w:t>
      </w:r>
    </w:p>
    <w:p w:rsidR="008153E7" w:rsidRPr="00A672FC" w:rsidRDefault="008153E7" w:rsidP="008153E7">
      <w:pPr>
        <w:pStyle w:val="a3"/>
        <w:numPr>
          <w:ilvl w:val="2"/>
          <w:numId w:val="2"/>
        </w:numPr>
        <w:shd w:val="clear" w:color="auto" w:fill="auto"/>
        <w:tabs>
          <w:tab w:val="left" w:pos="438"/>
        </w:tabs>
        <w:spacing w:after="0"/>
        <w:ind w:left="380" w:hanging="360"/>
        <w:jc w:val="both"/>
        <w:rPr>
          <w:b/>
        </w:rPr>
      </w:pPr>
      <w:r>
        <w:t>При работе в Сети</w:t>
      </w:r>
      <w:r>
        <w:rPr>
          <w:rStyle w:val="a5"/>
        </w:rPr>
        <w:t xml:space="preserve"> </w:t>
      </w:r>
      <w:r w:rsidRPr="00A672FC">
        <w:rPr>
          <w:rStyle w:val="a5"/>
          <w:b w:val="0"/>
        </w:rPr>
        <w:t>запрещается:</w:t>
      </w:r>
    </w:p>
    <w:p w:rsidR="008153E7" w:rsidRDefault="008153E7" w:rsidP="008153E7">
      <w:pPr>
        <w:pStyle w:val="a3"/>
        <w:numPr>
          <w:ilvl w:val="0"/>
          <w:numId w:val="4"/>
        </w:numPr>
        <w:shd w:val="clear" w:color="auto" w:fill="auto"/>
        <w:tabs>
          <w:tab w:val="left" w:pos="726"/>
        </w:tabs>
        <w:spacing w:after="0"/>
        <w:ind w:left="380" w:hanging="360"/>
        <w:jc w:val="both"/>
      </w:pPr>
      <w:r>
        <w:t>осуществлять работу при отключенных средствах защиты (антивирус и др.);</w:t>
      </w:r>
    </w:p>
    <w:p w:rsidR="008153E7" w:rsidRDefault="008153E7" w:rsidP="008153E7">
      <w:pPr>
        <w:pStyle w:val="a3"/>
        <w:numPr>
          <w:ilvl w:val="0"/>
          <w:numId w:val="4"/>
        </w:numPr>
        <w:shd w:val="clear" w:color="auto" w:fill="auto"/>
        <w:tabs>
          <w:tab w:val="left" w:pos="726"/>
        </w:tabs>
        <w:spacing w:after="0"/>
        <w:ind w:left="380" w:hanging="360"/>
        <w:jc w:val="both"/>
      </w:pPr>
      <w:r>
        <w:t>передавать по Сети защищаемую информацию без использования средств шифрования;</w:t>
      </w:r>
    </w:p>
    <w:p w:rsidR="008153E7" w:rsidRDefault="008153E7" w:rsidP="008153E7">
      <w:pPr>
        <w:pStyle w:val="a3"/>
        <w:numPr>
          <w:ilvl w:val="0"/>
          <w:numId w:val="4"/>
        </w:numPr>
        <w:shd w:val="clear" w:color="auto" w:fill="auto"/>
        <w:tabs>
          <w:tab w:val="left" w:pos="726"/>
        </w:tabs>
        <w:spacing w:after="0"/>
        <w:ind w:left="380" w:right="20" w:hanging="360"/>
        <w:jc w:val="both"/>
      </w:pPr>
      <w:r>
        <w:t>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8153E7" w:rsidRDefault="008153E7" w:rsidP="008153E7">
      <w:pPr>
        <w:pStyle w:val="a3"/>
        <w:numPr>
          <w:ilvl w:val="0"/>
          <w:numId w:val="4"/>
        </w:numPr>
        <w:shd w:val="clear" w:color="auto" w:fill="auto"/>
        <w:tabs>
          <w:tab w:val="left" w:pos="726"/>
        </w:tabs>
        <w:spacing w:after="0"/>
        <w:ind w:left="380" w:right="20" w:hanging="360"/>
        <w:jc w:val="both"/>
      </w:pPr>
      <w:r>
        <w:t>использовать адрес корпоративной почты при регистрации на Интернет-ресурсах, в ходе деятельности, не связанной с выполнением должностных обязанностей;</w:t>
      </w:r>
    </w:p>
    <w:p w:rsidR="008153E7" w:rsidRDefault="008153E7" w:rsidP="008153E7">
      <w:pPr>
        <w:pStyle w:val="a3"/>
        <w:numPr>
          <w:ilvl w:val="0"/>
          <w:numId w:val="4"/>
        </w:numPr>
        <w:shd w:val="clear" w:color="auto" w:fill="auto"/>
        <w:tabs>
          <w:tab w:val="left" w:pos="726"/>
        </w:tabs>
        <w:spacing w:after="0"/>
        <w:ind w:left="380" w:right="20" w:hanging="360"/>
        <w:jc w:val="both"/>
      </w:pPr>
      <w:r>
        <w:t>скачивать из Сети медиа-файлы развлекательного характера, программное обеспечение и другие файлы;</w:t>
      </w:r>
    </w:p>
    <w:p w:rsidR="008153E7" w:rsidRDefault="008153E7" w:rsidP="008153E7">
      <w:pPr>
        <w:pStyle w:val="a3"/>
        <w:numPr>
          <w:ilvl w:val="0"/>
          <w:numId w:val="4"/>
        </w:numPr>
        <w:shd w:val="clear" w:color="auto" w:fill="auto"/>
        <w:tabs>
          <w:tab w:val="left" w:pos="721"/>
        </w:tabs>
        <w:spacing w:after="0"/>
        <w:ind w:left="380" w:right="20" w:hanging="360"/>
        <w:jc w:val="both"/>
      </w:pPr>
      <w:r>
        <w:t>размещать в сети Интернет информацию, классифицированную как «для служебного пользования», «персональные данные», «коммерческая тайна»;</w:t>
      </w:r>
    </w:p>
    <w:p w:rsidR="008153E7" w:rsidRDefault="008153E7" w:rsidP="008153E7">
      <w:pPr>
        <w:pStyle w:val="a3"/>
        <w:shd w:val="clear" w:color="auto" w:fill="auto"/>
        <w:spacing w:after="0"/>
        <w:ind w:left="380" w:hanging="360"/>
        <w:jc w:val="both"/>
      </w:pPr>
      <w:r>
        <w:t xml:space="preserve">4.3. </w:t>
      </w:r>
      <w:proofErr w:type="gramStart"/>
      <w:r>
        <w:t>Ответственный</w:t>
      </w:r>
      <w:proofErr w:type="gramEnd"/>
      <w:r>
        <w:t xml:space="preserve"> оставляет</w:t>
      </w:r>
      <w:r>
        <w:rPr>
          <w:rStyle w:val="a5"/>
        </w:rPr>
        <w:t xml:space="preserve"> </w:t>
      </w:r>
      <w:r w:rsidRPr="00A672FC">
        <w:rPr>
          <w:rStyle w:val="a5"/>
          <w:b w:val="0"/>
        </w:rPr>
        <w:t>за собой право:</w:t>
      </w:r>
    </w:p>
    <w:p w:rsidR="008153E7" w:rsidRDefault="008153E7" w:rsidP="008153E7">
      <w:pPr>
        <w:pStyle w:val="a3"/>
        <w:numPr>
          <w:ilvl w:val="0"/>
          <w:numId w:val="4"/>
        </w:numPr>
        <w:shd w:val="clear" w:color="auto" w:fill="auto"/>
        <w:tabs>
          <w:tab w:val="left" w:pos="726"/>
        </w:tabs>
        <w:spacing w:after="0"/>
        <w:ind w:left="380" w:right="20" w:hanging="360"/>
        <w:jc w:val="both"/>
      </w:pPr>
      <w:r>
        <w:t xml:space="preserve">осуществлять мониторинг использования сотрудниками </w:t>
      </w:r>
      <w:r w:rsidR="004B0E90">
        <w:t>Администрации</w:t>
      </w:r>
      <w:r>
        <w:t xml:space="preserve"> сети Интернет;</w:t>
      </w:r>
    </w:p>
    <w:p w:rsidR="008153E7" w:rsidRDefault="008153E7" w:rsidP="008153E7">
      <w:pPr>
        <w:pStyle w:val="a3"/>
        <w:numPr>
          <w:ilvl w:val="0"/>
          <w:numId w:val="4"/>
        </w:numPr>
        <w:shd w:val="clear" w:color="auto" w:fill="auto"/>
        <w:tabs>
          <w:tab w:val="left" w:pos="726"/>
        </w:tabs>
        <w:spacing w:after="0"/>
        <w:ind w:left="380" w:right="20" w:hanging="360"/>
        <w:jc w:val="both"/>
      </w:pPr>
      <w:r>
        <w:t>определять перечень запрещенных Интернет-ресурсов и осуществлять блокировку доступа к ним;</w:t>
      </w:r>
    </w:p>
    <w:p w:rsidR="008153E7" w:rsidRDefault="008153E7" w:rsidP="008153E7">
      <w:pPr>
        <w:pStyle w:val="a3"/>
        <w:numPr>
          <w:ilvl w:val="0"/>
          <w:numId w:val="4"/>
        </w:numPr>
        <w:shd w:val="clear" w:color="auto" w:fill="auto"/>
        <w:tabs>
          <w:tab w:val="left" w:pos="726"/>
        </w:tabs>
        <w:spacing w:after="0"/>
        <w:ind w:left="380" w:right="20" w:hanging="360"/>
        <w:jc w:val="both"/>
      </w:pPr>
      <w:r>
        <w:t>осуществлять мониторинг появления адресов корпоративной почты на страницах Интернет-ресурсов;</w:t>
      </w:r>
    </w:p>
    <w:p w:rsidR="008153E7" w:rsidRDefault="008153E7" w:rsidP="008153E7">
      <w:pPr>
        <w:pStyle w:val="a3"/>
        <w:numPr>
          <w:ilvl w:val="0"/>
          <w:numId w:val="4"/>
        </w:numPr>
        <w:shd w:val="clear" w:color="auto" w:fill="auto"/>
        <w:tabs>
          <w:tab w:val="left" w:pos="726"/>
        </w:tabs>
        <w:spacing w:after="0"/>
        <w:ind w:left="380" w:right="20" w:hanging="360"/>
        <w:jc w:val="both"/>
      </w:pPr>
      <w:r>
        <w:t xml:space="preserve">осуществлять мониторинг появления информации конфиденциального характера о деятельности </w:t>
      </w:r>
      <w:r w:rsidR="004B0E90">
        <w:t>Администрации</w:t>
      </w:r>
      <w:r>
        <w:t xml:space="preserve"> в сети Интернет, в том числе и</w:t>
      </w:r>
      <w:r w:rsidR="00A672FC">
        <w:t xml:space="preserve"> на страницах социальных сетей.</w:t>
      </w:r>
    </w:p>
    <w:p w:rsidR="008153E7" w:rsidRDefault="008153E7" w:rsidP="00F70BCB">
      <w:pPr>
        <w:pStyle w:val="a3"/>
        <w:shd w:val="clear" w:color="auto" w:fill="auto"/>
        <w:spacing w:before="60" w:after="60"/>
        <w:ind w:left="380" w:hanging="357"/>
        <w:jc w:val="both"/>
      </w:pPr>
      <w:r>
        <w:t>5. Правила работы с электронной почтой</w:t>
      </w:r>
      <w:r w:rsidR="00A672FC">
        <w:t>.</w:t>
      </w:r>
    </w:p>
    <w:p w:rsidR="008153E7" w:rsidRDefault="008153E7" w:rsidP="008153E7">
      <w:pPr>
        <w:pStyle w:val="a3"/>
        <w:numPr>
          <w:ilvl w:val="0"/>
          <w:numId w:val="5"/>
        </w:numPr>
        <w:shd w:val="clear" w:color="auto" w:fill="auto"/>
        <w:tabs>
          <w:tab w:val="left" w:pos="366"/>
        </w:tabs>
        <w:spacing w:after="0"/>
        <w:ind w:left="380" w:hanging="360"/>
        <w:jc w:val="both"/>
      </w:pPr>
      <w:r>
        <w:t>При работе с электронной почты сотрудникам</w:t>
      </w:r>
      <w:r>
        <w:rPr>
          <w:rStyle w:val="a5"/>
        </w:rPr>
        <w:t xml:space="preserve"> </w:t>
      </w:r>
      <w:r w:rsidRPr="00F32E36">
        <w:rPr>
          <w:rStyle w:val="a5"/>
          <w:b w:val="0"/>
        </w:rPr>
        <w:t>запрещается:</w:t>
      </w:r>
    </w:p>
    <w:p w:rsidR="00E608BF" w:rsidRDefault="008153E7" w:rsidP="008153E7">
      <w:pPr>
        <w:pStyle w:val="a3"/>
        <w:numPr>
          <w:ilvl w:val="0"/>
          <w:numId w:val="4"/>
        </w:numPr>
        <w:shd w:val="clear" w:color="auto" w:fill="auto"/>
        <w:tabs>
          <w:tab w:val="left" w:pos="726"/>
        </w:tabs>
        <w:spacing w:after="0"/>
        <w:ind w:left="380" w:right="20" w:hanging="360"/>
        <w:jc w:val="both"/>
      </w:pPr>
      <w:r>
        <w:t xml:space="preserve">использовать адрес </w:t>
      </w:r>
      <w:r w:rsidR="00E608BF">
        <w:t>электронной</w:t>
      </w:r>
      <w:r>
        <w:t xml:space="preserve"> почты для оформления подписок</w:t>
      </w:r>
      <w:r w:rsidR="00E608BF">
        <w:t>;</w:t>
      </w:r>
    </w:p>
    <w:p w:rsidR="008153E7" w:rsidRDefault="008153E7" w:rsidP="008153E7">
      <w:pPr>
        <w:pStyle w:val="a3"/>
        <w:numPr>
          <w:ilvl w:val="0"/>
          <w:numId w:val="4"/>
        </w:numPr>
        <w:shd w:val="clear" w:color="auto" w:fill="auto"/>
        <w:tabs>
          <w:tab w:val="left" w:pos="726"/>
        </w:tabs>
        <w:spacing w:after="0"/>
        <w:ind w:left="380" w:right="20" w:hanging="360"/>
        <w:jc w:val="both"/>
      </w:pPr>
      <w:r>
        <w:t>публиковать свой адрес, либо адреса других сотрудников компании на общедоступных Интернет ресурсах (форумы, конференции и т.п.);</w:t>
      </w:r>
    </w:p>
    <w:p w:rsidR="008153E7" w:rsidRDefault="008153E7" w:rsidP="008153E7">
      <w:pPr>
        <w:pStyle w:val="a3"/>
        <w:numPr>
          <w:ilvl w:val="0"/>
          <w:numId w:val="4"/>
        </w:numPr>
        <w:shd w:val="clear" w:color="auto" w:fill="auto"/>
        <w:tabs>
          <w:tab w:val="left" w:pos="726"/>
        </w:tabs>
        <w:spacing w:after="0"/>
        <w:ind w:left="380" w:right="20" w:hanging="360"/>
        <w:jc w:val="both"/>
      </w:pPr>
      <w:r>
        <w:lastRenderedPageBreak/>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8153E7" w:rsidRDefault="008153E7" w:rsidP="008153E7">
      <w:pPr>
        <w:pStyle w:val="a3"/>
        <w:numPr>
          <w:ilvl w:val="0"/>
          <w:numId w:val="4"/>
        </w:numPr>
        <w:shd w:val="clear" w:color="auto" w:fill="auto"/>
        <w:tabs>
          <w:tab w:val="left" w:pos="726"/>
        </w:tabs>
        <w:spacing w:after="0"/>
        <w:ind w:left="380" w:right="20" w:hanging="360"/>
        <w:jc w:val="both"/>
      </w:pPr>
      <w:r>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8153E7" w:rsidRDefault="008153E7" w:rsidP="008153E7">
      <w:pPr>
        <w:pStyle w:val="a3"/>
        <w:numPr>
          <w:ilvl w:val="0"/>
          <w:numId w:val="4"/>
        </w:numPr>
        <w:shd w:val="clear" w:color="auto" w:fill="auto"/>
        <w:tabs>
          <w:tab w:val="left" w:pos="726"/>
        </w:tabs>
        <w:spacing w:after="0"/>
        <w:ind w:left="380" w:hanging="360"/>
        <w:jc w:val="both"/>
      </w:pPr>
      <w:r>
        <w:t>осуществлять массовую рассылку почтовых сообщений рекламного характера;</w:t>
      </w:r>
    </w:p>
    <w:p w:rsidR="008153E7" w:rsidRDefault="008153E7" w:rsidP="008153E7">
      <w:pPr>
        <w:pStyle w:val="a3"/>
        <w:numPr>
          <w:ilvl w:val="0"/>
          <w:numId w:val="4"/>
        </w:numPr>
        <w:shd w:val="clear" w:color="auto" w:fill="auto"/>
        <w:tabs>
          <w:tab w:val="left" w:pos="721"/>
        </w:tabs>
        <w:spacing w:after="0"/>
        <w:ind w:left="380" w:right="20" w:hanging="360"/>
        <w:jc w:val="both"/>
      </w:pPr>
      <w:proofErr w:type="gramStart"/>
      <w:r>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w:t>
      </w:r>
      <w:proofErr w:type="gramEnd"/>
      <w:r>
        <w:t xml:space="preserve"> также ссылки на вышеуказанную информацию;</w:t>
      </w:r>
    </w:p>
    <w:p w:rsidR="008153E7" w:rsidRDefault="008153E7" w:rsidP="008153E7">
      <w:pPr>
        <w:pStyle w:val="a3"/>
        <w:numPr>
          <w:ilvl w:val="0"/>
          <w:numId w:val="4"/>
        </w:numPr>
        <w:shd w:val="clear" w:color="auto" w:fill="auto"/>
        <w:tabs>
          <w:tab w:val="left" w:pos="726"/>
        </w:tabs>
        <w:spacing w:after="0"/>
        <w:ind w:left="380" w:right="20" w:hanging="360"/>
        <w:jc w:val="both"/>
      </w:pPr>
      <w:r>
        <w:t>распространение защищаемых авторскими правами материалов, затрагивающих какой- либо патент, торговую марку, коммерческую тайну, копирайт или прочие права собственности и/или авторские и смежные с ним права третьей стороны.</w:t>
      </w:r>
    </w:p>
    <w:p w:rsidR="00F70BCB" w:rsidRDefault="00F70BCB" w:rsidP="008153E7">
      <w:pPr>
        <w:pStyle w:val="a3"/>
        <w:numPr>
          <w:ilvl w:val="0"/>
          <w:numId w:val="4"/>
        </w:numPr>
        <w:shd w:val="clear" w:color="auto" w:fill="auto"/>
        <w:tabs>
          <w:tab w:val="left" w:pos="726"/>
        </w:tabs>
        <w:spacing w:after="0"/>
        <w:ind w:left="380" w:right="20" w:hanging="360"/>
        <w:jc w:val="both"/>
      </w:pPr>
      <w:r>
        <w:t xml:space="preserve">распространять информацию содержание и </w:t>
      </w:r>
      <w:proofErr w:type="gramStart"/>
      <w:r>
        <w:t>направленность</w:t>
      </w:r>
      <w:proofErr w:type="gramEnd"/>
      <w:r>
        <w:t xml:space="preserve">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8153E7" w:rsidRDefault="008153E7" w:rsidP="008153E7">
      <w:pPr>
        <w:pStyle w:val="a3"/>
        <w:numPr>
          <w:ilvl w:val="0"/>
          <w:numId w:val="4"/>
        </w:numPr>
        <w:shd w:val="clear" w:color="auto" w:fill="auto"/>
        <w:tabs>
          <w:tab w:val="left" w:pos="726"/>
        </w:tabs>
        <w:spacing w:after="0"/>
        <w:ind w:left="380" w:right="20" w:hanging="360"/>
        <w:jc w:val="left"/>
      </w:pPr>
      <w:r>
        <w:t>распространять информацию ограниченного доступа, представляющую коммерческую или государственную тайну;</w:t>
      </w:r>
    </w:p>
    <w:p w:rsidR="00F32E36" w:rsidRPr="00F70BCB" w:rsidRDefault="008153E7" w:rsidP="00F70BCB">
      <w:pPr>
        <w:pStyle w:val="a3"/>
        <w:numPr>
          <w:ilvl w:val="0"/>
          <w:numId w:val="4"/>
        </w:numPr>
        <w:shd w:val="clear" w:color="auto" w:fill="auto"/>
        <w:tabs>
          <w:tab w:val="left" w:pos="726"/>
        </w:tabs>
        <w:spacing w:after="0"/>
        <w:ind w:left="380" w:right="20" w:hanging="360"/>
        <w:jc w:val="left"/>
      </w:pPr>
      <w:r w:rsidRPr="00F70BCB">
        <w:t xml:space="preserve">предоставлять, кому быто ни было пароль доступа к своему почтовому ящику. </w:t>
      </w:r>
    </w:p>
    <w:p w:rsidR="008153E7" w:rsidRPr="00ED6F12" w:rsidRDefault="008153E7" w:rsidP="00CC75B4">
      <w:pPr>
        <w:pStyle w:val="a3"/>
        <w:numPr>
          <w:ilvl w:val="1"/>
          <w:numId w:val="6"/>
        </w:numPr>
        <w:shd w:val="clear" w:color="auto" w:fill="auto"/>
        <w:tabs>
          <w:tab w:val="left" w:pos="284"/>
        </w:tabs>
        <w:spacing w:after="0"/>
        <w:ind w:right="20"/>
        <w:jc w:val="left"/>
        <w:rPr>
          <w:b/>
        </w:rPr>
      </w:pPr>
      <w:r w:rsidRPr="00F32E36">
        <w:rPr>
          <w:rStyle w:val="a5"/>
          <w:b w:val="0"/>
        </w:rPr>
        <w:t>Ответственность пользователя</w:t>
      </w:r>
      <w:r w:rsidR="00CC75B4">
        <w:rPr>
          <w:rStyle w:val="a5"/>
          <w:b w:val="0"/>
        </w:rPr>
        <w:t>.</w:t>
      </w:r>
    </w:p>
    <w:p w:rsidR="008153E7" w:rsidRDefault="008153E7" w:rsidP="00ED6F12">
      <w:pPr>
        <w:pStyle w:val="a3"/>
        <w:shd w:val="clear" w:color="auto" w:fill="auto"/>
        <w:spacing w:after="0"/>
        <w:ind w:left="20" w:right="20" w:firstLine="406"/>
        <w:jc w:val="both"/>
      </w:pPr>
      <w:r>
        <w:t>На пользователя возлагается персональная ответственность за соблюдение установленного режима защиты информации ограниченного распространения в соответствии с его функциональными обязанностями, определенными настоящей</w:t>
      </w:r>
      <w:r w:rsidR="00ED6F12">
        <w:t xml:space="preserve"> и</w:t>
      </w:r>
      <w:r>
        <w:t>нструкцией.</w:t>
      </w:r>
    </w:p>
    <w:p w:rsidR="008153E7" w:rsidRPr="00F32E36" w:rsidRDefault="008153E7" w:rsidP="00ED6F12">
      <w:pPr>
        <w:ind w:firstLine="426"/>
        <w:rPr>
          <w:rFonts w:ascii="Times New Roman" w:hAnsi="Times New Roman" w:cs="Times New Roman"/>
          <w:sz w:val="23"/>
          <w:szCs w:val="23"/>
        </w:rPr>
      </w:pPr>
      <w:r w:rsidRPr="00F32E36">
        <w:rPr>
          <w:rFonts w:ascii="Times New Roman" w:hAnsi="Times New Roman" w:cs="Times New Roman"/>
          <w:sz w:val="23"/>
          <w:szCs w:val="23"/>
        </w:rPr>
        <w:t xml:space="preserve">Пользователь несет ответственность в соответствии с действующим законодательством РФ за </w:t>
      </w:r>
      <w:r w:rsidR="00ED6F12">
        <w:rPr>
          <w:rFonts w:ascii="Times New Roman" w:hAnsi="Times New Roman" w:cs="Times New Roman"/>
          <w:sz w:val="23"/>
          <w:szCs w:val="23"/>
        </w:rPr>
        <w:t>нарушение требований настоящей и</w:t>
      </w:r>
      <w:r w:rsidRPr="00F32E36">
        <w:rPr>
          <w:rFonts w:ascii="Times New Roman" w:hAnsi="Times New Roman" w:cs="Times New Roman"/>
          <w:sz w:val="23"/>
          <w:szCs w:val="23"/>
        </w:rPr>
        <w:t>нструкции.</w:t>
      </w:r>
    </w:p>
    <w:sectPr w:rsidR="008153E7" w:rsidRPr="00F32E36" w:rsidSect="002A1615">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41"/>
    <w:multiLevelType w:val="multilevel"/>
    <w:tmpl w:val="0000004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43"/>
    <w:multiLevelType w:val="multilevel"/>
    <w:tmpl w:val="00000042"/>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45"/>
    <w:multiLevelType w:val="multilevel"/>
    <w:tmpl w:val="0000004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47"/>
    <w:multiLevelType w:val="multilevel"/>
    <w:tmpl w:val="0000004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BDA5625"/>
    <w:multiLevelType w:val="multilevel"/>
    <w:tmpl w:val="2C0C4D0C"/>
    <w:lvl w:ilvl="0">
      <w:start w:val="15"/>
      <w:numFmt w:val="bullet"/>
      <w:lvlText w:val="•"/>
      <w:lvlJc w:val="left"/>
      <w:pPr>
        <w:ind w:left="0" w:firstLine="0"/>
      </w:pPr>
      <w:rPr>
        <w:rFonts w:ascii="Times New Roman" w:hAnsi="Times New Roman" w:hint="default"/>
        <w:b w:val="0"/>
        <w:i w:val="0"/>
        <w:smallCaps w:val="0"/>
        <w:strike w:val="0"/>
        <w:color w:val="000000"/>
        <w:spacing w:val="0"/>
        <w:w w:val="100"/>
        <w:position w:val="0"/>
        <w:sz w:val="23"/>
        <w:u w:val="none"/>
      </w:rPr>
    </w:lvl>
    <w:lvl w:ilvl="1">
      <w:start w:val="6"/>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E7"/>
    <w:rsid w:val="000E3C70"/>
    <w:rsid w:val="00120DAA"/>
    <w:rsid w:val="00166BCE"/>
    <w:rsid w:val="001D6630"/>
    <w:rsid w:val="002A1615"/>
    <w:rsid w:val="004B0E90"/>
    <w:rsid w:val="00500457"/>
    <w:rsid w:val="00573486"/>
    <w:rsid w:val="0065019A"/>
    <w:rsid w:val="008153E7"/>
    <w:rsid w:val="00A35B54"/>
    <w:rsid w:val="00A672FC"/>
    <w:rsid w:val="00CA6572"/>
    <w:rsid w:val="00CC75B4"/>
    <w:rsid w:val="00E608BF"/>
    <w:rsid w:val="00E675CF"/>
    <w:rsid w:val="00ED6F12"/>
    <w:rsid w:val="00F32E36"/>
    <w:rsid w:val="00F7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53E7"/>
    <w:rPr>
      <w:rFonts w:ascii="Times New Roman" w:hAnsi="Times New Roman" w:cs="Times New Roman"/>
      <w:sz w:val="23"/>
      <w:szCs w:val="23"/>
      <w:shd w:val="clear" w:color="auto" w:fill="FFFFFF"/>
    </w:rPr>
  </w:style>
  <w:style w:type="paragraph" w:styleId="a3">
    <w:name w:val="Body Text"/>
    <w:basedOn w:val="a"/>
    <w:link w:val="1"/>
    <w:uiPriority w:val="99"/>
    <w:rsid w:val="008153E7"/>
    <w:pPr>
      <w:shd w:val="clear" w:color="auto" w:fill="FFFFFF"/>
      <w:spacing w:after="240" w:line="274" w:lineRule="exact"/>
      <w:ind w:hanging="1200"/>
      <w:jc w:val="center"/>
    </w:pPr>
    <w:rPr>
      <w:rFonts w:ascii="Times New Roman" w:hAnsi="Times New Roman" w:cs="Times New Roman"/>
      <w:sz w:val="23"/>
      <w:szCs w:val="23"/>
    </w:rPr>
  </w:style>
  <w:style w:type="character" w:customStyle="1" w:styleId="a4">
    <w:name w:val="Основной текст Знак"/>
    <w:basedOn w:val="a0"/>
    <w:uiPriority w:val="99"/>
    <w:semiHidden/>
    <w:rsid w:val="008153E7"/>
  </w:style>
  <w:style w:type="character" w:customStyle="1" w:styleId="a5">
    <w:name w:val="Основной текст + Полужирный"/>
    <w:basedOn w:val="1"/>
    <w:uiPriority w:val="99"/>
    <w:rsid w:val="008153E7"/>
    <w:rPr>
      <w:rFonts w:ascii="Times New Roman" w:hAnsi="Times New Roman" w:cs="Times New Roman"/>
      <w:b/>
      <w:bCs/>
      <w:sz w:val="23"/>
      <w:szCs w:val="23"/>
      <w:shd w:val="clear" w:color="auto" w:fill="FFFFFF"/>
    </w:rPr>
  </w:style>
  <w:style w:type="character" w:styleId="a6">
    <w:name w:val="Hyperlink"/>
    <w:basedOn w:val="a0"/>
    <w:uiPriority w:val="99"/>
    <w:rsid w:val="008153E7"/>
    <w:rPr>
      <w:rFonts w:cs="Times New Roman"/>
      <w:color w:val="0066CC"/>
      <w:u w:val="single"/>
    </w:rPr>
  </w:style>
  <w:style w:type="character" w:customStyle="1" w:styleId="4">
    <w:name w:val="Основной текст (4)_"/>
    <w:basedOn w:val="a0"/>
    <w:link w:val="41"/>
    <w:uiPriority w:val="99"/>
    <w:locked/>
    <w:rsid w:val="008153E7"/>
    <w:rPr>
      <w:rFonts w:ascii="Times New Roman" w:hAnsi="Times New Roman" w:cs="Times New Roman"/>
      <w:b/>
      <w:bCs/>
      <w:sz w:val="23"/>
      <w:szCs w:val="23"/>
      <w:shd w:val="clear" w:color="auto" w:fill="FFFFFF"/>
    </w:rPr>
  </w:style>
  <w:style w:type="character" w:customStyle="1" w:styleId="44">
    <w:name w:val="Основной текст (4)4"/>
    <w:basedOn w:val="4"/>
    <w:uiPriority w:val="99"/>
    <w:rsid w:val="008153E7"/>
    <w:rPr>
      <w:rFonts w:ascii="Times New Roman" w:hAnsi="Times New Roman" w:cs="Times New Roman"/>
      <w:b/>
      <w:bCs/>
      <w:sz w:val="23"/>
      <w:szCs w:val="23"/>
      <w:shd w:val="clear" w:color="auto" w:fill="FFFFFF"/>
    </w:rPr>
  </w:style>
  <w:style w:type="character" w:customStyle="1" w:styleId="42">
    <w:name w:val="Основной текст (4) + Не полужирный2"/>
    <w:basedOn w:val="4"/>
    <w:uiPriority w:val="99"/>
    <w:rsid w:val="008153E7"/>
    <w:rPr>
      <w:rFonts w:ascii="Times New Roman" w:hAnsi="Times New Roman" w:cs="Times New Roman"/>
      <w:b w:val="0"/>
      <w:bCs w:val="0"/>
      <w:sz w:val="23"/>
      <w:szCs w:val="23"/>
      <w:shd w:val="clear" w:color="auto" w:fill="FFFFFF"/>
    </w:rPr>
  </w:style>
  <w:style w:type="paragraph" w:customStyle="1" w:styleId="41">
    <w:name w:val="Основной текст (4)1"/>
    <w:basedOn w:val="a"/>
    <w:link w:val="4"/>
    <w:uiPriority w:val="99"/>
    <w:rsid w:val="008153E7"/>
    <w:pPr>
      <w:shd w:val="clear" w:color="auto" w:fill="FFFFFF"/>
      <w:spacing w:after="180" w:line="240" w:lineRule="atLeast"/>
      <w:ind w:hanging="500"/>
    </w:pPr>
    <w:rPr>
      <w:rFonts w:ascii="Times New Roman" w:hAnsi="Times New Roman" w:cs="Times New Roman"/>
      <w:b/>
      <w:bCs/>
      <w:sz w:val="23"/>
      <w:szCs w:val="23"/>
    </w:rPr>
  </w:style>
  <w:style w:type="paragraph" w:customStyle="1" w:styleId="ConsPlusNormal">
    <w:name w:val="ConsPlusNormal"/>
    <w:qFormat/>
    <w:rsid w:val="001D6630"/>
    <w:pPr>
      <w:widowControl w:val="0"/>
      <w:suppressAutoHyphens/>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53E7"/>
    <w:rPr>
      <w:rFonts w:ascii="Times New Roman" w:hAnsi="Times New Roman" w:cs="Times New Roman"/>
      <w:sz w:val="23"/>
      <w:szCs w:val="23"/>
      <w:shd w:val="clear" w:color="auto" w:fill="FFFFFF"/>
    </w:rPr>
  </w:style>
  <w:style w:type="paragraph" w:styleId="a3">
    <w:name w:val="Body Text"/>
    <w:basedOn w:val="a"/>
    <w:link w:val="1"/>
    <w:uiPriority w:val="99"/>
    <w:rsid w:val="008153E7"/>
    <w:pPr>
      <w:shd w:val="clear" w:color="auto" w:fill="FFFFFF"/>
      <w:spacing w:after="240" w:line="274" w:lineRule="exact"/>
      <w:ind w:hanging="1200"/>
      <w:jc w:val="center"/>
    </w:pPr>
    <w:rPr>
      <w:rFonts w:ascii="Times New Roman" w:hAnsi="Times New Roman" w:cs="Times New Roman"/>
      <w:sz w:val="23"/>
      <w:szCs w:val="23"/>
    </w:rPr>
  </w:style>
  <w:style w:type="character" w:customStyle="1" w:styleId="a4">
    <w:name w:val="Основной текст Знак"/>
    <w:basedOn w:val="a0"/>
    <w:uiPriority w:val="99"/>
    <w:semiHidden/>
    <w:rsid w:val="008153E7"/>
  </w:style>
  <w:style w:type="character" w:customStyle="1" w:styleId="a5">
    <w:name w:val="Основной текст + Полужирный"/>
    <w:basedOn w:val="1"/>
    <w:uiPriority w:val="99"/>
    <w:rsid w:val="008153E7"/>
    <w:rPr>
      <w:rFonts w:ascii="Times New Roman" w:hAnsi="Times New Roman" w:cs="Times New Roman"/>
      <w:b/>
      <w:bCs/>
      <w:sz w:val="23"/>
      <w:szCs w:val="23"/>
      <w:shd w:val="clear" w:color="auto" w:fill="FFFFFF"/>
    </w:rPr>
  </w:style>
  <w:style w:type="character" w:styleId="a6">
    <w:name w:val="Hyperlink"/>
    <w:basedOn w:val="a0"/>
    <w:uiPriority w:val="99"/>
    <w:rsid w:val="008153E7"/>
    <w:rPr>
      <w:rFonts w:cs="Times New Roman"/>
      <w:color w:val="0066CC"/>
      <w:u w:val="single"/>
    </w:rPr>
  </w:style>
  <w:style w:type="character" w:customStyle="1" w:styleId="4">
    <w:name w:val="Основной текст (4)_"/>
    <w:basedOn w:val="a0"/>
    <w:link w:val="41"/>
    <w:uiPriority w:val="99"/>
    <w:locked/>
    <w:rsid w:val="008153E7"/>
    <w:rPr>
      <w:rFonts w:ascii="Times New Roman" w:hAnsi="Times New Roman" w:cs="Times New Roman"/>
      <w:b/>
      <w:bCs/>
      <w:sz w:val="23"/>
      <w:szCs w:val="23"/>
      <w:shd w:val="clear" w:color="auto" w:fill="FFFFFF"/>
    </w:rPr>
  </w:style>
  <w:style w:type="character" w:customStyle="1" w:styleId="44">
    <w:name w:val="Основной текст (4)4"/>
    <w:basedOn w:val="4"/>
    <w:uiPriority w:val="99"/>
    <w:rsid w:val="008153E7"/>
    <w:rPr>
      <w:rFonts w:ascii="Times New Roman" w:hAnsi="Times New Roman" w:cs="Times New Roman"/>
      <w:b/>
      <w:bCs/>
      <w:sz w:val="23"/>
      <w:szCs w:val="23"/>
      <w:shd w:val="clear" w:color="auto" w:fill="FFFFFF"/>
    </w:rPr>
  </w:style>
  <w:style w:type="character" w:customStyle="1" w:styleId="42">
    <w:name w:val="Основной текст (4) + Не полужирный2"/>
    <w:basedOn w:val="4"/>
    <w:uiPriority w:val="99"/>
    <w:rsid w:val="008153E7"/>
    <w:rPr>
      <w:rFonts w:ascii="Times New Roman" w:hAnsi="Times New Roman" w:cs="Times New Roman"/>
      <w:b w:val="0"/>
      <w:bCs w:val="0"/>
      <w:sz w:val="23"/>
      <w:szCs w:val="23"/>
      <w:shd w:val="clear" w:color="auto" w:fill="FFFFFF"/>
    </w:rPr>
  </w:style>
  <w:style w:type="paragraph" w:customStyle="1" w:styleId="41">
    <w:name w:val="Основной текст (4)1"/>
    <w:basedOn w:val="a"/>
    <w:link w:val="4"/>
    <w:uiPriority w:val="99"/>
    <w:rsid w:val="008153E7"/>
    <w:pPr>
      <w:shd w:val="clear" w:color="auto" w:fill="FFFFFF"/>
      <w:spacing w:after="180" w:line="240" w:lineRule="atLeast"/>
      <w:ind w:hanging="500"/>
    </w:pPr>
    <w:rPr>
      <w:rFonts w:ascii="Times New Roman" w:hAnsi="Times New Roman" w:cs="Times New Roman"/>
      <w:b/>
      <w:bCs/>
      <w:sz w:val="23"/>
      <w:szCs w:val="23"/>
    </w:rPr>
  </w:style>
  <w:style w:type="paragraph" w:customStyle="1" w:styleId="ConsPlusNormal">
    <w:name w:val="ConsPlusNormal"/>
    <w:qFormat/>
    <w:rsid w:val="001D6630"/>
    <w:pPr>
      <w:widowControl w:val="0"/>
      <w:suppressAutoHyphens/>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2024-09-30T02:21:00Z</dcterms:created>
  <dcterms:modified xsi:type="dcterms:W3CDTF">2024-10-14T02:51:00Z</dcterms:modified>
</cp:coreProperties>
</file>