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A1" w:rsidRPr="00FD7B93" w:rsidRDefault="00A66DA1" w:rsidP="00A66DA1">
      <w:pPr>
        <w:pStyle w:val="ConsPlusNormal"/>
        <w:spacing w:before="12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46"/>
      <w:r w:rsidRPr="00FD7B9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66DA1" w:rsidRPr="00FD7B93" w:rsidRDefault="00A66DA1" w:rsidP="00A66DA1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D7B93">
        <w:rPr>
          <w:rFonts w:ascii="Times New Roman" w:hAnsi="Times New Roman" w:cs="Times New Roman"/>
          <w:sz w:val="24"/>
          <w:szCs w:val="24"/>
        </w:rPr>
        <w:t>Утверждено</w:t>
      </w:r>
    </w:p>
    <w:p w:rsidR="00A66DA1" w:rsidRPr="00FD7B93" w:rsidRDefault="00A66DA1" w:rsidP="00A66DA1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D7B9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                                  </w:t>
      </w:r>
    </w:p>
    <w:p w:rsidR="00A66DA1" w:rsidRPr="00FD7B93" w:rsidRDefault="00A66DA1" w:rsidP="00A66DA1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D7B93">
        <w:rPr>
          <w:rFonts w:ascii="Times New Roman" w:hAnsi="Times New Roman" w:cs="Times New Roman"/>
          <w:sz w:val="24"/>
          <w:szCs w:val="24"/>
        </w:rPr>
        <w:t xml:space="preserve">  Ельцовского района</w:t>
      </w:r>
    </w:p>
    <w:p w:rsidR="00A66DA1" w:rsidRPr="00FD7B93" w:rsidRDefault="00674BCD" w:rsidP="00A66DA1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74BCD">
        <w:rPr>
          <w:rFonts w:ascii="Times New Roman" w:hAnsi="Times New Roman" w:cs="Times New Roman"/>
          <w:sz w:val="24"/>
          <w:szCs w:val="24"/>
        </w:rPr>
        <w:t>от 07.10.2024 № 220</w:t>
      </w:r>
      <w:bookmarkStart w:id="1" w:name="_GoBack"/>
      <w:bookmarkEnd w:id="1"/>
    </w:p>
    <w:p w:rsidR="00A66DA1" w:rsidRDefault="00A66DA1" w:rsidP="003844EE">
      <w:pPr>
        <w:pStyle w:val="41"/>
        <w:keepNext/>
        <w:keepLines/>
        <w:shd w:val="clear" w:color="auto" w:fill="auto"/>
        <w:spacing w:before="0"/>
        <w:ind w:right="119"/>
        <w:rPr>
          <w:b w:val="0"/>
          <w:sz w:val="24"/>
          <w:szCs w:val="24"/>
        </w:rPr>
      </w:pPr>
    </w:p>
    <w:p w:rsidR="00D65EE3" w:rsidRPr="00C00585" w:rsidRDefault="00C00585" w:rsidP="003844EE">
      <w:pPr>
        <w:pStyle w:val="41"/>
        <w:keepNext/>
        <w:keepLines/>
        <w:shd w:val="clear" w:color="auto" w:fill="auto"/>
        <w:spacing w:before="0"/>
        <w:ind w:right="11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C00585">
        <w:rPr>
          <w:b w:val="0"/>
          <w:sz w:val="24"/>
          <w:szCs w:val="24"/>
        </w:rPr>
        <w:t>орядок реагирования на инциденты информационной</w:t>
      </w:r>
      <w:bookmarkStart w:id="2" w:name="bookmark47"/>
      <w:bookmarkEnd w:id="0"/>
      <w:r>
        <w:rPr>
          <w:b w:val="0"/>
          <w:sz w:val="24"/>
          <w:szCs w:val="24"/>
        </w:rPr>
        <w:t xml:space="preserve"> </w:t>
      </w:r>
      <w:r w:rsidRPr="00C00585">
        <w:rPr>
          <w:b w:val="0"/>
          <w:sz w:val="24"/>
          <w:szCs w:val="24"/>
        </w:rPr>
        <w:t xml:space="preserve">безопасности в </w:t>
      </w:r>
      <w:r>
        <w:rPr>
          <w:b w:val="0"/>
          <w:sz w:val="24"/>
          <w:szCs w:val="24"/>
        </w:rPr>
        <w:t>А</w:t>
      </w:r>
      <w:r w:rsidRPr="00C00585">
        <w:rPr>
          <w:b w:val="0"/>
          <w:sz w:val="24"/>
          <w:szCs w:val="24"/>
        </w:rPr>
        <w:t>дминистрации</w:t>
      </w:r>
      <w:bookmarkEnd w:id="2"/>
      <w:r>
        <w:rPr>
          <w:b w:val="0"/>
          <w:sz w:val="24"/>
          <w:szCs w:val="24"/>
        </w:rPr>
        <w:t xml:space="preserve"> Ельцовского района А</w:t>
      </w:r>
      <w:r w:rsidRPr="00C00585">
        <w:rPr>
          <w:b w:val="0"/>
          <w:sz w:val="24"/>
          <w:szCs w:val="24"/>
        </w:rPr>
        <w:t>лтайского края</w:t>
      </w:r>
    </w:p>
    <w:p w:rsidR="00D65EE3" w:rsidRPr="003844EE" w:rsidRDefault="00D65EE3" w:rsidP="00C00585">
      <w:pPr>
        <w:pStyle w:val="a3"/>
        <w:shd w:val="clear" w:color="auto" w:fill="auto"/>
        <w:spacing w:before="120" w:after="120"/>
        <w:ind w:left="23" w:firstLine="278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1. Термины и определения</w:t>
      </w:r>
      <w:r w:rsidR="00A66DA1">
        <w:rPr>
          <w:sz w:val="24"/>
          <w:szCs w:val="24"/>
        </w:rPr>
        <w:t>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В настоящем Порядке использованы следующие термины и определения: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rStyle w:val="a7"/>
          <w:sz w:val="24"/>
          <w:szCs w:val="24"/>
        </w:rPr>
        <w:t>Безопасность персональных данных</w:t>
      </w:r>
      <w:r w:rsidRPr="003844EE">
        <w:rPr>
          <w:rStyle w:val="3"/>
          <w:sz w:val="24"/>
          <w:szCs w:val="24"/>
        </w:rPr>
        <w:t>:</w:t>
      </w:r>
      <w:r w:rsidRPr="003844EE">
        <w:rPr>
          <w:sz w:val="24"/>
          <w:szCs w:val="24"/>
        </w:rPr>
        <w:t xml:space="preserve">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rStyle w:val="a7"/>
          <w:sz w:val="24"/>
          <w:szCs w:val="24"/>
        </w:rPr>
        <w:t>Блокирование персональных данных</w:t>
      </w:r>
      <w:r w:rsidRPr="003844EE">
        <w:rPr>
          <w:rStyle w:val="3"/>
          <w:sz w:val="24"/>
          <w:szCs w:val="24"/>
        </w:rPr>
        <w:t>:</w:t>
      </w:r>
      <w:r w:rsidRPr="003844EE">
        <w:rPr>
          <w:sz w:val="24"/>
          <w:szCs w:val="24"/>
        </w:rPr>
        <w:t xml:space="preserve">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rStyle w:val="a7"/>
          <w:sz w:val="24"/>
          <w:szCs w:val="24"/>
        </w:rPr>
        <w:t>Вредоносное программное обеспечение</w:t>
      </w:r>
      <w:r w:rsidRPr="003844EE">
        <w:rPr>
          <w:rStyle w:val="3"/>
          <w:sz w:val="24"/>
          <w:szCs w:val="24"/>
        </w:rPr>
        <w:t>:</w:t>
      </w:r>
      <w:r w:rsidRPr="003844EE">
        <w:rPr>
          <w:sz w:val="24"/>
          <w:szCs w:val="24"/>
        </w:rPr>
        <w:t xml:space="preserve"> Программное обеспечение, предназначенное для осуществления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rStyle w:val="a7"/>
          <w:sz w:val="24"/>
          <w:szCs w:val="24"/>
        </w:rPr>
        <w:t>Доступ к информации</w:t>
      </w:r>
      <w:r w:rsidRPr="003844EE">
        <w:rPr>
          <w:rStyle w:val="3"/>
          <w:sz w:val="24"/>
          <w:szCs w:val="24"/>
        </w:rPr>
        <w:t>:</w:t>
      </w:r>
      <w:r w:rsidRPr="003844EE">
        <w:rPr>
          <w:sz w:val="24"/>
          <w:szCs w:val="24"/>
        </w:rPr>
        <w:t xml:space="preserve"> Возможность получения информац</w:t>
      </w:r>
      <w:proofErr w:type="gramStart"/>
      <w:r w:rsidRPr="003844EE">
        <w:rPr>
          <w:sz w:val="24"/>
          <w:szCs w:val="24"/>
        </w:rPr>
        <w:t>ии и ее</w:t>
      </w:r>
      <w:proofErr w:type="gramEnd"/>
      <w:r w:rsidRPr="003844EE">
        <w:rPr>
          <w:sz w:val="24"/>
          <w:szCs w:val="24"/>
        </w:rPr>
        <w:t xml:space="preserve"> использования.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rStyle w:val="a7"/>
          <w:sz w:val="24"/>
          <w:szCs w:val="24"/>
        </w:rPr>
        <w:t>Защита информации</w:t>
      </w:r>
      <w:r w:rsidRPr="003844EE">
        <w:rPr>
          <w:rStyle w:val="3"/>
          <w:sz w:val="24"/>
          <w:szCs w:val="24"/>
        </w:rPr>
        <w:t>:</w:t>
      </w:r>
      <w:r w:rsidRPr="003844EE">
        <w:rPr>
          <w:sz w:val="24"/>
          <w:szCs w:val="24"/>
        </w:rPr>
        <w:t xml:space="preserve"> Деятельность, направленная на предотвращение утечки защищаемой информации, несанкционированных и непреднамеренных воздействий на защищаемую информацию.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rStyle w:val="a7"/>
          <w:sz w:val="24"/>
          <w:szCs w:val="24"/>
        </w:rPr>
        <w:t>Идентификация</w:t>
      </w:r>
      <w:r w:rsidRPr="003844EE">
        <w:rPr>
          <w:rStyle w:val="3"/>
          <w:sz w:val="24"/>
          <w:szCs w:val="24"/>
        </w:rPr>
        <w:t>:</w:t>
      </w:r>
      <w:r w:rsidRPr="003844EE">
        <w:rPr>
          <w:sz w:val="24"/>
          <w:szCs w:val="24"/>
        </w:rPr>
        <w:t xml:space="preserve"> Присвоение субъектам и объектам доступа идентификатора и (или) сравнение предъявляемого идентификатора с перечнем присвоенных идентификаторов.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rStyle w:val="a7"/>
          <w:sz w:val="24"/>
          <w:szCs w:val="24"/>
        </w:rPr>
        <w:t>Информационная система персональных данных:</w:t>
      </w:r>
      <w:r w:rsidRPr="003844EE">
        <w:rPr>
          <w:sz w:val="24"/>
          <w:szCs w:val="24"/>
        </w:rPr>
        <w:t xml:space="preserve"> Информационная система, представляющая собой совокупность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 xml:space="preserve">, содержащихся в базе данных, а также информационных технологий и технических средств, позволяющих осуществлять обработку таких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 xml:space="preserve"> с использованием средств автоматизации или без использования таковых средств.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rStyle w:val="a7"/>
          <w:sz w:val="24"/>
          <w:szCs w:val="24"/>
        </w:rPr>
        <w:t>Информация</w:t>
      </w:r>
      <w:r w:rsidRPr="003844EE">
        <w:rPr>
          <w:rStyle w:val="3"/>
          <w:sz w:val="24"/>
          <w:szCs w:val="24"/>
        </w:rPr>
        <w:t>:</w:t>
      </w:r>
      <w:r w:rsidRPr="003844EE">
        <w:rPr>
          <w:sz w:val="24"/>
          <w:szCs w:val="24"/>
        </w:rPr>
        <w:t xml:space="preserve"> Сведения о лицах, предметах, фактах, событиях, явлениях и процессах независимо от формы их представления.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rStyle w:val="a7"/>
          <w:sz w:val="24"/>
          <w:szCs w:val="24"/>
        </w:rPr>
        <w:t>Использование персональных данных</w:t>
      </w:r>
      <w:r w:rsidRPr="003844EE">
        <w:rPr>
          <w:rStyle w:val="3"/>
          <w:sz w:val="24"/>
          <w:szCs w:val="24"/>
        </w:rPr>
        <w:t>:</w:t>
      </w:r>
      <w:r w:rsidRPr="003844EE">
        <w:rPr>
          <w:sz w:val="24"/>
          <w:szCs w:val="24"/>
        </w:rPr>
        <w:t xml:space="preserve">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 xml:space="preserve"> или других лиц либо иным образом, затрагивающих права и свободы субъекта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 xml:space="preserve"> или других лиц.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rStyle w:val="a7"/>
          <w:sz w:val="24"/>
          <w:szCs w:val="24"/>
        </w:rPr>
        <w:t>Конфиденциальность персональных данных:</w:t>
      </w:r>
      <w:r w:rsidRPr="003844EE">
        <w:rPr>
          <w:sz w:val="24"/>
          <w:szCs w:val="24"/>
        </w:rPr>
        <w:t xml:space="preserve">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 xml:space="preserve"> или наличия иного законного основания.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rStyle w:val="a7"/>
          <w:sz w:val="24"/>
          <w:szCs w:val="24"/>
        </w:rPr>
        <w:t>Несанкционированный доступ (несанкционированные действия)</w:t>
      </w:r>
      <w:r w:rsidRPr="003844EE">
        <w:rPr>
          <w:rStyle w:val="3"/>
          <w:sz w:val="24"/>
          <w:szCs w:val="24"/>
        </w:rPr>
        <w:t>:</w:t>
      </w:r>
      <w:r w:rsidRPr="003844EE">
        <w:rPr>
          <w:sz w:val="24"/>
          <w:szCs w:val="24"/>
        </w:rPr>
        <w:t xml:space="preserve">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>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rStyle w:val="a7"/>
          <w:sz w:val="24"/>
          <w:szCs w:val="24"/>
        </w:rPr>
        <w:t>Обработка персональных данных</w:t>
      </w:r>
      <w:r w:rsidRPr="003844EE">
        <w:rPr>
          <w:rStyle w:val="3"/>
          <w:sz w:val="24"/>
          <w:szCs w:val="24"/>
        </w:rPr>
        <w:t>:</w:t>
      </w:r>
      <w:r w:rsidRPr="003844EE">
        <w:rPr>
          <w:sz w:val="24"/>
          <w:szCs w:val="24"/>
        </w:rPr>
        <w:t xml:space="preserve"> </w:t>
      </w:r>
      <w:proofErr w:type="gramStart"/>
      <w:r w:rsidRPr="003844EE">
        <w:rPr>
          <w:sz w:val="24"/>
          <w:szCs w:val="24"/>
        </w:rPr>
        <w:t xml:space="preserve">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>.</w:t>
      </w:r>
      <w:proofErr w:type="gramEnd"/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rStyle w:val="a7"/>
          <w:sz w:val="24"/>
          <w:szCs w:val="24"/>
        </w:rPr>
        <w:t>Персональные данные</w:t>
      </w:r>
      <w:r w:rsidRPr="003844EE">
        <w:rPr>
          <w:rStyle w:val="3"/>
          <w:sz w:val="24"/>
          <w:szCs w:val="24"/>
        </w:rPr>
        <w:t>:</w:t>
      </w:r>
      <w:r w:rsidRPr="003844EE">
        <w:rPr>
          <w:sz w:val="24"/>
          <w:szCs w:val="24"/>
        </w:rPr>
        <w:t xml:space="preserve"> </w:t>
      </w:r>
      <w:proofErr w:type="gramStart"/>
      <w:r w:rsidRPr="003844EE">
        <w:rPr>
          <w:sz w:val="24"/>
          <w:szCs w:val="24"/>
        </w:rPr>
        <w:t xml:space="preserve">Любая информация, относящаяся к определенному или определяемому на основании такой информации физическому лицу (субъекту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>)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rStyle w:val="a7"/>
          <w:sz w:val="24"/>
          <w:szCs w:val="24"/>
        </w:rPr>
        <w:t>Пользователь персональных данных</w:t>
      </w:r>
      <w:r w:rsidRPr="003844EE">
        <w:rPr>
          <w:rStyle w:val="3"/>
          <w:sz w:val="24"/>
          <w:szCs w:val="24"/>
        </w:rPr>
        <w:t>:</w:t>
      </w:r>
      <w:r w:rsidRPr="003844EE">
        <w:rPr>
          <w:sz w:val="24"/>
          <w:szCs w:val="24"/>
        </w:rPr>
        <w:t xml:space="preserve"> Лицо, участвующее в процесса</w:t>
      </w:r>
      <w:proofErr w:type="gramStart"/>
      <w:r w:rsidRPr="003844EE">
        <w:rPr>
          <w:sz w:val="24"/>
          <w:szCs w:val="24"/>
        </w:rPr>
        <w:t>х(</w:t>
      </w:r>
      <w:proofErr w:type="gramEnd"/>
      <w:r w:rsidRPr="003844EE">
        <w:rPr>
          <w:sz w:val="24"/>
          <w:szCs w:val="24"/>
        </w:rPr>
        <w:t xml:space="preserve">е) обработки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 xml:space="preserve"> или использующее результаты их функционирования.</w:t>
      </w:r>
    </w:p>
    <w:p w:rsidR="00D65EE3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rStyle w:val="a7"/>
          <w:sz w:val="24"/>
          <w:szCs w:val="24"/>
        </w:rPr>
        <w:lastRenderedPageBreak/>
        <w:t>Процесс обработки персональных данных</w:t>
      </w:r>
      <w:r w:rsidRPr="003844EE">
        <w:rPr>
          <w:rStyle w:val="3"/>
          <w:sz w:val="24"/>
          <w:szCs w:val="24"/>
        </w:rPr>
        <w:t>:</w:t>
      </w:r>
      <w:r w:rsidRPr="003844EE">
        <w:rPr>
          <w:sz w:val="24"/>
          <w:szCs w:val="24"/>
        </w:rPr>
        <w:t xml:space="preserve"> Процесс, в котором присутствует обработка персональных данных.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rStyle w:val="a7"/>
          <w:sz w:val="24"/>
          <w:szCs w:val="24"/>
        </w:rPr>
        <w:t>Средство защиты информации</w:t>
      </w:r>
      <w:r w:rsidRPr="003844EE">
        <w:rPr>
          <w:rStyle w:val="3"/>
          <w:sz w:val="24"/>
          <w:szCs w:val="24"/>
        </w:rPr>
        <w:t>:</w:t>
      </w:r>
      <w:r w:rsidRPr="003844EE">
        <w:rPr>
          <w:sz w:val="24"/>
          <w:szCs w:val="24"/>
        </w:rPr>
        <w:t xml:space="preserve"> Техническое, программное, программно-техническое средство, вещество и (или) материал, предназначенные или используемые для защиты информации.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rStyle w:val="a7"/>
          <w:sz w:val="24"/>
          <w:szCs w:val="24"/>
        </w:rPr>
        <w:t>Уничтожение персональных данных</w:t>
      </w:r>
      <w:r w:rsidRPr="003844EE">
        <w:rPr>
          <w:rStyle w:val="3"/>
          <w:sz w:val="24"/>
          <w:szCs w:val="24"/>
        </w:rPr>
        <w:t>:</w:t>
      </w:r>
      <w:r w:rsidRPr="003844EE">
        <w:rPr>
          <w:sz w:val="24"/>
          <w:szCs w:val="24"/>
        </w:rPr>
        <w:t xml:space="preserve"> Действия, в результате которых невозможно восстановить содержание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 xml:space="preserve"> в информационной системе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 xml:space="preserve"> или в результате которых уничтожаются материальные носители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>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rStyle w:val="a7"/>
          <w:sz w:val="24"/>
          <w:szCs w:val="24"/>
        </w:rPr>
        <w:t>Целостность информации</w:t>
      </w:r>
      <w:r w:rsidRPr="003844EE">
        <w:rPr>
          <w:rStyle w:val="3"/>
          <w:sz w:val="24"/>
          <w:szCs w:val="24"/>
        </w:rPr>
        <w:t>:</w:t>
      </w:r>
      <w:r w:rsidRPr="003844EE">
        <w:rPr>
          <w:sz w:val="24"/>
          <w:szCs w:val="24"/>
        </w:rPr>
        <w:t xml:space="preserve"> Способность средства вычислительной техники или информационной системы обеспечивать неизменность информации в условиях случайного и/или преднамеренного искажения (разрушения).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rStyle w:val="a7"/>
          <w:sz w:val="24"/>
          <w:szCs w:val="24"/>
        </w:rPr>
        <w:t>Доступность информации</w:t>
      </w:r>
      <w:r w:rsidRPr="003844EE">
        <w:rPr>
          <w:sz w:val="24"/>
          <w:szCs w:val="24"/>
        </w:rPr>
        <w:t xml:space="preserve"> - Свойство информационной безопасности, состоящее в том, что информационные активы предоставляются авторизованному пользователю, причем в виде и месте, </w:t>
      </w:r>
      <w:proofErr w:type="gramStart"/>
      <w:r w:rsidRPr="003844EE">
        <w:rPr>
          <w:sz w:val="24"/>
          <w:szCs w:val="24"/>
        </w:rPr>
        <w:t>необходимых</w:t>
      </w:r>
      <w:proofErr w:type="gramEnd"/>
      <w:r w:rsidRPr="003844EE">
        <w:rPr>
          <w:sz w:val="24"/>
          <w:szCs w:val="24"/>
        </w:rPr>
        <w:t xml:space="preserve"> пользователю, и в то время, когда они ему необходимы.</w:t>
      </w:r>
    </w:p>
    <w:p w:rsidR="00D65EE3" w:rsidRPr="003844EE" w:rsidRDefault="00D65EE3" w:rsidP="00C45CF6">
      <w:pPr>
        <w:pStyle w:val="a3"/>
        <w:shd w:val="clear" w:color="auto" w:fill="auto"/>
        <w:spacing w:before="120" w:after="120"/>
        <w:ind w:left="23" w:firstLine="278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2. Используемые сокращения</w:t>
      </w:r>
      <w:r w:rsidR="00C45CF6" w:rsidRPr="003844EE">
        <w:rPr>
          <w:sz w:val="24"/>
          <w:szCs w:val="24"/>
        </w:rPr>
        <w:t>:</w:t>
      </w:r>
    </w:p>
    <w:p w:rsidR="00C45CF6" w:rsidRPr="003844EE" w:rsidRDefault="00C45CF6" w:rsidP="00C45CF6">
      <w:pPr>
        <w:pStyle w:val="a3"/>
        <w:shd w:val="clear" w:color="auto" w:fill="auto"/>
        <w:tabs>
          <w:tab w:val="left" w:pos="995"/>
          <w:tab w:val="left" w:pos="4470"/>
        </w:tabs>
        <w:spacing w:after="0" w:line="302" w:lineRule="exact"/>
        <w:ind w:left="284" w:firstLine="0"/>
        <w:jc w:val="both"/>
        <w:rPr>
          <w:sz w:val="24"/>
          <w:szCs w:val="24"/>
        </w:rPr>
      </w:pPr>
      <w:proofErr w:type="spellStart"/>
      <w:r w:rsidRPr="003844EE">
        <w:rPr>
          <w:sz w:val="24"/>
          <w:szCs w:val="24"/>
        </w:rPr>
        <w:t>ИСПДн</w:t>
      </w:r>
      <w:proofErr w:type="spellEnd"/>
      <w:r w:rsidRPr="003844EE">
        <w:rPr>
          <w:sz w:val="24"/>
          <w:szCs w:val="24"/>
        </w:rPr>
        <w:t xml:space="preserve"> </w:t>
      </w:r>
      <w:r w:rsidRPr="003844EE">
        <w:rPr>
          <w:sz w:val="24"/>
          <w:szCs w:val="24"/>
        </w:rPr>
        <w:tab/>
        <w:t>Информационная система персональных данных</w:t>
      </w:r>
    </w:p>
    <w:p w:rsidR="00C45CF6" w:rsidRPr="003844EE" w:rsidRDefault="00C45CF6" w:rsidP="00C45CF6">
      <w:pPr>
        <w:pStyle w:val="a3"/>
        <w:shd w:val="clear" w:color="auto" w:fill="auto"/>
        <w:tabs>
          <w:tab w:val="left" w:pos="1029"/>
          <w:tab w:val="left" w:pos="4504"/>
        </w:tabs>
        <w:spacing w:after="0" w:line="302" w:lineRule="exact"/>
        <w:ind w:left="284" w:firstLine="0"/>
        <w:jc w:val="left"/>
        <w:rPr>
          <w:sz w:val="24"/>
          <w:szCs w:val="24"/>
        </w:rPr>
      </w:pPr>
      <w:r w:rsidRPr="003844EE">
        <w:rPr>
          <w:sz w:val="24"/>
          <w:szCs w:val="24"/>
        </w:rPr>
        <w:t>ОС</w:t>
      </w:r>
      <w:r w:rsidRPr="003844EE">
        <w:rPr>
          <w:sz w:val="24"/>
          <w:szCs w:val="24"/>
        </w:rPr>
        <w:tab/>
      </w:r>
      <w:r w:rsidRPr="003844EE">
        <w:rPr>
          <w:sz w:val="24"/>
          <w:szCs w:val="24"/>
        </w:rPr>
        <w:tab/>
        <w:t>Операционная система</w:t>
      </w:r>
    </w:p>
    <w:p w:rsidR="00C45CF6" w:rsidRPr="003844EE" w:rsidRDefault="00C45CF6" w:rsidP="00C45CF6">
      <w:pPr>
        <w:pStyle w:val="a3"/>
        <w:shd w:val="clear" w:color="auto" w:fill="auto"/>
        <w:tabs>
          <w:tab w:val="left" w:pos="1014"/>
          <w:tab w:val="left" w:pos="4490"/>
        </w:tabs>
        <w:spacing w:after="0" w:line="302" w:lineRule="exact"/>
        <w:ind w:left="284" w:firstLine="0"/>
        <w:jc w:val="left"/>
        <w:rPr>
          <w:sz w:val="24"/>
          <w:szCs w:val="24"/>
        </w:rPr>
      </w:pP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ab/>
      </w:r>
      <w:r w:rsidRPr="003844EE">
        <w:rPr>
          <w:sz w:val="24"/>
          <w:szCs w:val="24"/>
        </w:rPr>
        <w:tab/>
        <w:t>Персональные данные</w:t>
      </w:r>
    </w:p>
    <w:p w:rsidR="00C45CF6" w:rsidRDefault="00C45CF6" w:rsidP="00C45CF6">
      <w:pPr>
        <w:pStyle w:val="a3"/>
        <w:shd w:val="clear" w:color="auto" w:fill="auto"/>
        <w:tabs>
          <w:tab w:val="left" w:pos="1029"/>
          <w:tab w:val="left" w:pos="4504"/>
        </w:tabs>
        <w:spacing w:after="0" w:line="302" w:lineRule="exact"/>
        <w:ind w:left="284" w:firstLine="0"/>
        <w:jc w:val="left"/>
        <w:rPr>
          <w:sz w:val="24"/>
          <w:szCs w:val="24"/>
        </w:rPr>
      </w:pPr>
      <w:r w:rsidRPr="003844EE">
        <w:rPr>
          <w:sz w:val="24"/>
          <w:szCs w:val="24"/>
        </w:rPr>
        <w:t>СВТ</w:t>
      </w:r>
      <w:r w:rsidRPr="003844EE">
        <w:rPr>
          <w:sz w:val="24"/>
          <w:szCs w:val="24"/>
        </w:rPr>
        <w:tab/>
      </w:r>
      <w:r w:rsidRPr="003844EE">
        <w:rPr>
          <w:sz w:val="24"/>
          <w:szCs w:val="24"/>
        </w:rPr>
        <w:tab/>
        <w:t>Средство вычислительной техники</w:t>
      </w:r>
    </w:p>
    <w:p w:rsidR="00C00585" w:rsidRPr="003844EE" w:rsidRDefault="00C00585" w:rsidP="00C45CF6">
      <w:pPr>
        <w:pStyle w:val="a3"/>
        <w:shd w:val="clear" w:color="auto" w:fill="auto"/>
        <w:tabs>
          <w:tab w:val="left" w:pos="1029"/>
          <w:tab w:val="left" w:pos="4504"/>
        </w:tabs>
        <w:spacing w:after="0" w:line="302" w:lineRule="exact"/>
        <w:ind w:left="284" w:firstLine="0"/>
        <w:jc w:val="left"/>
        <w:rPr>
          <w:sz w:val="24"/>
          <w:szCs w:val="24"/>
        </w:rPr>
      </w:pPr>
      <w:r>
        <w:rPr>
          <w:sz w:val="24"/>
          <w:szCs w:val="24"/>
        </w:rPr>
        <w:t>СЗИ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Средство защиты информации</w:t>
      </w:r>
    </w:p>
    <w:p w:rsidR="00C45CF6" w:rsidRDefault="00C45CF6" w:rsidP="00C45CF6">
      <w:pPr>
        <w:pStyle w:val="a3"/>
        <w:shd w:val="clear" w:color="auto" w:fill="auto"/>
        <w:tabs>
          <w:tab w:val="left" w:pos="1019"/>
          <w:tab w:val="left" w:pos="4494"/>
        </w:tabs>
        <w:spacing w:after="0" w:line="278" w:lineRule="exact"/>
        <w:ind w:left="284" w:firstLine="0"/>
        <w:jc w:val="left"/>
        <w:rPr>
          <w:sz w:val="24"/>
          <w:szCs w:val="24"/>
        </w:rPr>
      </w:pPr>
      <w:proofErr w:type="spellStart"/>
      <w:r w:rsidRPr="003844EE">
        <w:rPr>
          <w:sz w:val="24"/>
          <w:szCs w:val="24"/>
        </w:rPr>
        <w:t>СЗПДн</w:t>
      </w:r>
      <w:proofErr w:type="spellEnd"/>
      <w:r w:rsidRPr="003844EE">
        <w:rPr>
          <w:sz w:val="24"/>
          <w:szCs w:val="24"/>
        </w:rPr>
        <w:tab/>
        <w:t>Система защиты персональных данных</w:t>
      </w:r>
    </w:p>
    <w:p w:rsidR="00C00585" w:rsidRPr="003844EE" w:rsidRDefault="00C00585" w:rsidP="00C45CF6">
      <w:pPr>
        <w:pStyle w:val="a3"/>
        <w:shd w:val="clear" w:color="auto" w:fill="auto"/>
        <w:tabs>
          <w:tab w:val="left" w:pos="1019"/>
          <w:tab w:val="left" w:pos="4494"/>
        </w:tabs>
        <w:spacing w:after="0" w:line="278" w:lineRule="exact"/>
        <w:ind w:left="284" w:firstLine="0"/>
        <w:jc w:val="left"/>
        <w:rPr>
          <w:sz w:val="24"/>
          <w:szCs w:val="24"/>
        </w:rPr>
      </w:pPr>
      <w:r>
        <w:rPr>
          <w:sz w:val="24"/>
          <w:szCs w:val="24"/>
        </w:rPr>
        <w:t>ИБ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Информационная </w:t>
      </w:r>
      <w:proofErr w:type="spellStart"/>
      <w:r>
        <w:rPr>
          <w:sz w:val="24"/>
          <w:szCs w:val="24"/>
        </w:rPr>
        <w:t>дезопасность</w:t>
      </w:r>
      <w:proofErr w:type="spellEnd"/>
    </w:p>
    <w:p w:rsidR="00C45CF6" w:rsidRPr="003844EE" w:rsidRDefault="00C45CF6" w:rsidP="00C45CF6">
      <w:pPr>
        <w:pStyle w:val="a3"/>
        <w:shd w:val="clear" w:color="auto" w:fill="auto"/>
        <w:spacing w:before="120" w:after="120" w:line="278" w:lineRule="exact"/>
        <w:ind w:left="658" w:hanging="380"/>
        <w:jc w:val="left"/>
        <w:rPr>
          <w:sz w:val="24"/>
          <w:szCs w:val="24"/>
        </w:rPr>
      </w:pPr>
      <w:r w:rsidRPr="003844EE">
        <w:rPr>
          <w:sz w:val="24"/>
          <w:szCs w:val="24"/>
        </w:rPr>
        <w:t>3. Область применения</w:t>
      </w:r>
      <w:r w:rsidR="00A66DA1">
        <w:rPr>
          <w:sz w:val="24"/>
          <w:szCs w:val="24"/>
        </w:rPr>
        <w:t>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Настоящий Порядок реагирования на инциденты информационной безопасности (далее - Порядок) предназначен для определения единого порядка реагирования на возникшие инциденты информационной безопасности, проведения служебных расследований, а также проведения мероприятий, нацеленных на предотвращение наступления повторных инцидентов в Администрации </w:t>
      </w:r>
      <w:r w:rsidR="003844EE">
        <w:rPr>
          <w:sz w:val="24"/>
          <w:szCs w:val="24"/>
        </w:rPr>
        <w:t>Ельцовского района Алтайского края</w:t>
      </w:r>
      <w:r w:rsidRPr="003844EE">
        <w:rPr>
          <w:sz w:val="24"/>
          <w:szCs w:val="24"/>
        </w:rPr>
        <w:t xml:space="preserve"> (далее </w:t>
      </w:r>
      <w:r w:rsidR="00C00585">
        <w:rPr>
          <w:sz w:val="24"/>
          <w:szCs w:val="24"/>
        </w:rPr>
        <w:t xml:space="preserve">- </w:t>
      </w:r>
      <w:r w:rsidR="003844EE">
        <w:rPr>
          <w:sz w:val="24"/>
          <w:szCs w:val="24"/>
        </w:rPr>
        <w:t>Администрация</w:t>
      </w:r>
      <w:r w:rsidRPr="003844EE">
        <w:rPr>
          <w:sz w:val="24"/>
          <w:szCs w:val="24"/>
        </w:rPr>
        <w:t>).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Требования настоящего Порядка распространяются на должностных лиц </w:t>
      </w:r>
      <w:r w:rsidR="003844EE">
        <w:rPr>
          <w:sz w:val="24"/>
          <w:szCs w:val="24"/>
        </w:rPr>
        <w:t>Администрации</w:t>
      </w:r>
      <w:r w:rsidRPr="003844EE">
        <w:rPr>
          <w:sz w:val="24"/>
          <w:szCs w:val="24"/>
        </w:rPr>
        <w:t xml:space="preserve">, отвечающие за обеспечение безопасности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>.</w:t>
      </w:r>
    </w:p>
    <w:p w:rsidR="00D65EE3" w:rsidRPr="003844EE" w:rsidRDefault="00D65EE3" w:rsidP="003844EE">
      <w:pPr>
        <w:pStyle w:val="a3"/>
        <w:shd w:val="clear" w:color="auto" w:fill="auto"/>
        <w:spacing w:before="120" w:after="120"/>
        <w:ind w:left="23" w:firstLine="278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4. Общие положения</w:t>
      </w:r>
      <w:r w:rsidR="00A66DA1">
        <w:rPr>
          <w:sz w:val="24"/>
          <w:szCs w:val="24"/>
        </w:rPr>
        <w:t>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Настоящий Порядок разработан в соответствии с Политикой </w:t>
      </w:r>
      <w:r w:rsidR="003844EE">
        <w:rPr>
          <w:sz w:val="24"/>
          <w:szCs w:val="24"/>
        </w:rPr>
        <w:t>Администрации</w:t>
      </w:r>
      <w:r w:rsidRPr="003844EE">
        <w:rPr>
          <w:sz w:val="24"/>
          <w:szCs w:val="24"/>
        </w:rPr>
        <w:t xml:space="preserve"> в отношении обработки персональных данных, в порядке, установленном Федеральным законом от 27 июля 2006 года № 152-фз «О персональных данных».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В соответствии с настоящим Порядком к инцидентам ИБ в </w:t>
      </w:r>
      <w:r w:rsidR="003844EE">
        <w:rPr>
          <w:sz w:val="24"/>
          <w:szCs w:val="24"/>
        </w:rPr>
        <w:t>Администрации</w:t>
      </w:r>
      <w:r w:rsidRPr="003844EE">
        <w:rPr>
          <w:sz w:val="24"/>
          <w:szCs w:val="24"/>
        </w:rPr>
        <w:t xml:space="preserve"> относятся: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39"/>
        </w:tabs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нарушение конфиденциальности, целостности или доступности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>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39"/>
        </w:tabs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отказ оборудования, сервисов, средств обработки и (или), входящих в состав </w:t>
      </w:r>
      <w:proofErr w:type="spellStart"/>
      <w:r w:rsidRPr="003844EE">
        <w:rPr>
          <w:sz w:val="24"/>
          <w:szCs w:val="24"/>
        </w:rPr>
        <w:t>ИСПДн</w:t>
      </w:r>
      <w:proofErr w:type="spellEnd"/>
      <w:r w:rsidRPr="003844EE">
        <w:rPr>
          <w:sz w:val="24"/>
          <w:szCs w:val="24"/>
        </w:rPr>
        <w:t>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553"/>
        </w:tabs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несоблюдение требований внутренних организационно-распорядительных документов и действующих нормативных документов РФ в области обработки и защиты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 xml:space="preserve"> (нарушение правил обработки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>);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30"/>
        </w:tabs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заражение программных компонентов </w:t>
      </w:r>
      <w:proofErr w:type="spellStart"/>
      <w:r w:rsidRPr="003844EE">
        <w:rPr>
          <w:sz w:val="24"/>
          <w:szCs w:val="24"/>
        </w:rPr>
        <w:t>ИСПДн</w:t>
      </w:r>
      <w:proofErr w:type="spellEnd"/>
      <w:r w:rsidRPr="003844EE">
        <w:rPr>
          <w:sz w:val="24"/>
          <w:szCs w:val="24"/>
        </w:rPr>
        <w:t xml:space="preserve"> вредоносным программным обеспечением.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К инцидентам ИБ в </w:t>
      </w:r>
      <w:proofErr w:type="spellStart"/>
      <w:r w:rsidRPr="003844EE">
        <w:rPr>
          <w:sz w:val="24"/>
          <w:szCs w:val="24"/>
        </w:rPr>
        <w:t>ИСПДн</w:t>
      </w:r>
      <w:proofErr w:type="spellEnd"/>
      <w:r w:rsidRPr="003844EE">
        <w:rPr>
          <w:sz w:val="24"/>
          <w:szCs w:val="24"/>
        </w:rPr>
        <w:t xml:space="preserve"> также относятся попытки и факты получения НСД к </w:t>
      </w:r>
      <w:proofErr w:type="spellStart"/>
      <w:r w:rsidRPr="003844EE">
        <w:rPr>
          <w:sz w:val="24"/>
          <w:szCs w:val="24"/>
        </w:rPr>
        <w:t>ИСПДн</w:t>
      </w:r>
      <w:proofErr w:type="spellEnd"/>
      <w:r w:rsidRPr="003844EE">
        <w:rPr>
          <w:sz w:val="24"/>
          <w:szCs w:val="24"/>
        </w:rPr>
        <w:t>: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39"/>
        </w:tabs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сеансы работы в </w:t>
      </w:r>
      <w:proofErr w:type="spellStart"/>
      <w:r w:rsidRPr="003844EE">
        <w:rPr>
          <w:sz w:val="24"/>
          <w:szCs w:val="24"/>
        </w:rPr>
        <w:t>ИСПДн</w:t>
      </w:r>
      <w:proofErr w:type="spellEnd"/>
      <w:r w:rsidRPr="003844EE">
        <w:rPr>
          <w:sz w:val="24"/>
          <w:szCs w:val="24"/>
        </w:rPr>
        <w:t xml:space="preserve"> незарегистрированных пользователей;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90"/>
        </w:tabs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сеансы работы Пользователей </w:t>
      </w:r>
      <w:proofErr w:type="spellStart"/>
      <w:r w:rsidRPr="003844EE">
        <w:rPr>
          <w:sz w:val="24"/>
          <w:szCs w:val="24"/>
        </w:rPr>
        <w:t>ИСПДн</w:t>
      </w:r>
      <w:proofErr w:type="spellEnd"/>
      <w:r w:rsidRPr="003844EE">
        <w:rPr>
          <w:sz w:val="24"/>
          <w:szCs w:val="24"/>
        </w:rPr>
        <w:t xml:space="preserve">, срок действия полномочий, которых истек, либо в состав полномочий, которых не входят выявленные действия с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>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562"/>
        </w:tabs>
        <w:spacing w:after="0"/>
        <w:ind w:left="20" w:right="20" w:firstLine="280"/>
        <w:jc w:val="both"/>
        <w:rPr>
          <w:sz w:val="24"/>
          <w:szCs w:val="24"/>
        </w:rPr>
      </w:pPr>
      <w:proofErr w:type="gramStart"/>
      <w:r w:rsidRPr="003844EE">
        <w:rPr>
          <w:sz w:val="24"/>
          <w:szCs w:val="24"/>
        </w:rPr>
        <w:t>действия третьего лица, пытающегося получить доступ (или получившего доступ) с использованием учетной записи другого пользователя в целях получения коммерческой или другой выгоды, методом подбора пароля или иными методами (случайного разглашения пароля и т.п.) без ведома владельца учетной записи.</w:t>
      </w:r>
      <w:proofErr w:type="gramEnd"/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66"/>
        </w:tabs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совершение попыток несанкционированного доступа к рабочей станции, сейфу, шкафу и др. (нарушение целостности пломб, наклеек с защитной и идентификационной информацией, нарушение или несоответствие номеров печатей и др.);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514"/>
        </w:tabs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lastRenderedPageBreak/>
        <w:t xml:space="preserve">несанкционированное внесение изменений в параметры конфигурации программных или аппаратных средств обработки, или защиты, входящих в состав </w:t>
      </w:r>
      <w:proofErr w:type="spellStart"/>
      <w:r w:rsidRPr="003844EE">
        <w:rPr>
          <w:sz w:val="24"/>
          <w:szCs w:val="24"/>
        </w:rPr>
        <w:t>ИСПДн</w:t>
      </w:r>
      <w:proofErr w:type="spellEnd"/>
      <w:r w:rsidRPr="003844EE">
        <w:rPr>
          <w:sz w:val="24"/>
          <w:szCs w:val="24"/>
        </w:rPr>
        <w:t>.</w:t>
      </w:r>
    </w:p>
    <w:p w:rsidR="00D65EE3" w:rsidRPr="003844EE" w:rsidRDefault="00D65EE3" w:rsidP="00C45CF6">
      <w:pPr>
        <w:pStyle w:val="a3"/>
        <w:shd w:val="clear" w:color="auto" w:fill="auto"/>
        <w:spacing w:after="0"/>
        <w:ind w:left="23" w:right="23" w:firstLine="278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Кроме того, к инцидентам ИБ относятся случаи создания предпосылок для возникновения описанных выше инцидентов.</w:t>
      </w:r>
    </w:p>
    <w:p w:rsidR="00D65EE3" w:rsidRPr="003844EE" w:rsidRDefault="00D65EE3" w:rsidP="00C45CF6">
      <w:pPr>
        <w:pStyle w:val="a3"/>
        <w:shd w:val="clear" w:color="auto" w:fill="auto"/>
        <w:spacing w:before="120" w:after="120"/>
        <w:ind w:left="23" w:firstLine="278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5. Оповещение об инциденте информационной безопасности</w:t>
      </w:r>
      <w:r w:rsidR="00A66DA1">
        <w:rPr>
          <w:sz w:val="24"/>
          <w:szCs w:val="24"/>
        </w:rPr>
        <w:t>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В случае выявления инцидента ИБ устанавливается следующая последовательность действий сотрудников </w:t>
      </w:r>
      <w:r w:rsidR="003844EE">
        <w:rPr>
          <w:sz w:val="24"/>
          <w:szCs w:val="24"/>
        </w:rPr>
        <w:t>Администрации</w:t>
      </w:r>
      <w:r w:rsidRPr="003844EE">
        <w:rPr>
          <w:sz w:val="24"/>
          <w:szCs w:val="24"/>
        </w:rPr>
        <w:t>:</w:t>
      </w:r>
    </w:p>
    <w:p w:rsidR="00D65EE3" w:rsidRPr="003844EE" w:rsidRDefault="004C2F7C" w:rsidP="00D65EE3">
      <w:pPr>
        <w:pStyle w:val="a3"/>
        <w:shd w:val="clear" w:color="auto" w:fill="auto"/>
        <w:spacing w:after="0"/>
        <w:ind w:lef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5EE3" w:rsidRPr="003844EE">
        <w:rPr>
          <w:sz w:val="24"/>
          <w:szCs w:val="24"/>
        </w:rPr>
        <w:t>прекратить работу с ресурсом, в котором выявлен инцидент ИБ;</w:t>
      </w:r>
    </w:p>
    <w:p w:rsidR="00D65EE3" w:rsidRPr="003844EE" w:rsidRDefault="004C2F7C" w:rsidP="00D65EE3">
      <w:pPr>
        <w:pStyle w:val="a3"/>
        <w:shd w:val="clear" w:color="auto" w:fill="auto"/>
        <w:spacing w:after="0"/>
        <w:ind w:lef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5EE3" w:rsidRPr="003844EE">
        <w:rPr>
          <w:sz w:val="24"/>
          <w:szCs w:val="24"/>
        </w:rPr>
        <w:t xml:space="preserve">оповестить своего непосредственного </w:t>
      </w:r>
      <w:r>
        <w:rPr>
          <w:sz w:val="24"/>
          <w:szCs w:val="24"/>
        </w:rPr>
        <w:t>руководителя</w:t>
      </w:r>
      <w:r w:rsidR="00D65EE3" w:rsidRPr="003844EE">
        <w:rPr>
          <w:sz w:val="24"/>
          <w:szCs w:val="24"/>
        </w:rPr>
        <w:t xml:space="preserve"> о факте выявления инцидента ИБ;</w:t>
      </w:r>
    </w:p>
    <w:p w:rsidR="00D65EE3" w:rsidRPr="003844EE" w:rsidRDefault="004C2F7C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>- руководитель</w:t>
      </w:r>
      <w:r w:rsidR="00D65EE3" w:rsidRPr="003844EE">
        <w:rPr>
          <w:sz w:val="24"/>
          <w:szCs w:val="24"/>
        </w:rPr>
        <w:t xml:space="preserve"> должен оповестить должностное лицо ответственное за защиту информации и обеспечение безопасности </w:t>
      </w:r>
      <w:proofErr w:type="spellStart"/>
      <w:r w:rsidR="00D65EE3" w:rsidRPr="003844EE">
        <w:rPr>
          <w:sz w:val="24"/>
          <w:szCs w:val="24"/>
        </w:rPr>
        <w:t>ПДн</w:t>
      </w:r>
      <w:proofErr w:type="spellEnd"/>
      <w:r w:rsidR="00D65EE3" w:rsidRPr="003844EE">
        <w:rPr>
          <w:sz w:val="24"/>
          <w:szCs w:val="24"/>
        </w:rPr>
        <w:t>;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Должностное лицо ответственное за </w:t>
      </w:r>
      <w:r w:rsidR="00C00585" w:rsidRPr="00C00585">
        <w:rPr>
          <w:sz w:val="24"/>
          <w:szCs w:val="24"/>
        </w:rPr>
        <w:t>обеспечение безопасности персональных данных в информационных системах Администрации</w:t>
      </w:r>
      <w:r w:rsidRPr="003844EE">
        <w:rPr>
          <w:sz w:val="24"/>
          <w:szCs w:val="24"/>
        </w:rPr>
        <w:t xml:space="preserve"> </w:t>
      </w:r>
      <w:r w:rsidR="00C00585">
        <w:rPr>
          <w:sz w:val="24"/>
          <w:szCs w:val="24"/>
        </w:rPr>
        <w:t xml:space="preserve">(далее - Ответственный) </w:t>
      </w:r>
      <w:r w:rsidRPr="003844EE">
        <w:rPr>
          <w:sz w:val="24"/>
          <w:szCs w:val="24"/>
        </w:rPr>
        <w:t>проводит краткий анализ произошедшего инцидента ИБ и причин, способствующих его возникновению, и составляет краткую справку, в которой описывается произошедший инцидент ИБ, его последствия и оценка необходимости проведения расследования инци</w:t>
      </w:r>
      <w:r w:rsidR="00C00585">
        <w:rPr>
          <w:sz w:val="24"/>
          <w:szCs w:val="24"/>
        </w:rPr>
        <w:t>дента ИБ. Справка направляется г</w:t>
      </w:r>
      <w:r w:rsidRPr="003844EE">
        <w:rPr>
          <w:sz w:val="24"/>
          <w:szCs w:val="24"/>
        </w:rPr>
        <w:t xml:space="preserve">лаве </w:t>
      </w:r>
      <w:r w:rsidR="004C2F7C">
        <w:rPr>
          <w:sz w:val="24"/>
          <w:szCs w:val="24"/>
        </w:rPr>
        <w:t>района</w:t>
      </w:r>
      <w:r w:rsidRPr="003844EE">
        <w:rPr>
          <w:sz w:val="24"/>
          <w:szCs w:val="24"/>
        </w:rPr>
        <w:t xml:space="preserve"> для принятия решения о проведении расследования инцидента ИБ.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Порядок проведения расследования инцидента ИБ описан в разделе 7 настоящего документа.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Мероприятия по устранению причин и недопущению повторного возникновения инцидента ИБ описаны в разделе 8 настоящего документа.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Мероприятия при возникновении инцидента информационной безопасности, ставшего причиной возникновения негативных последствий для субъекта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="00C00585">
        <w:rPr>
          <w:sz w:val="24"/>
          <w:szCs w:val="24"/>
        </w:rPr>
        <w:t>: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В случае если инцидент ИБ может стать (или уже стал) причиной возникновения негативных последствий для субъектов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 xml:space="preserve">, необходимо немедленно блокировать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 xml:space="preserve"> этих субъектов до устранения причин, повлекших за собой возникновение инцидента ИБ. Решение о блокировании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 xml:space="preserve"> принимает </w:t>
      </w:r>
      <w:proofErr w:type="gramStart"/>
      <w:r w:rsidR="00C00585">
        <w:rPr>
          <w:sz w:val="24"/>
          <w:szCs w:val="24"/>
        </w:rPr>
        <w:t>Ответственный</w:t>
      </w:r>
      <w:proofErr w:type="gramEnd"/>
      <w:r w:rsidRPr="003844EE">
        <w:rPr>
          <w:sz w:val="24"/>
          <w:szCs w:val="24"/>
        </w:rPr>
        <w:t>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 xml:space="preserve"> остаются заблокированными до устранения причин, повлекших за собой возникновение инцидента ИБ.</w:t>
      </w:r>
    </w:p>
    <w:p w:rsidR="00D65EE3" w:rsidRPr="003844EE" w:rsidRDefault="00A66DA1" w:rsidP="00C45CF6">
      <w:pPr>
        <w:pStyle w:val="a3"/>
        <w:shd w:val="clear" w:color="auto" w:fill="auto"/>
        <w:spacing w:before="120" w:after="120"/>
        <w:ind w:left="23" w:firstLine="27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65EE3" w:rsidRPr="003844EE">
        <w:rPr>
          <w:sz w:val="24"/>
          <w:szCs w:val="24"/>
        </w:rPr>
        <w:t>. Проведение расследования инцидента информационной безопасности</w:t>
      </w:r>
      <w:r>
        <w:rPr>
          <w:sz w:val="24"/>
          <w:szCs w:val="24"/>
        </w:rPr>
        <w:t>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Внутреннее расследование и составление заключений должно в обязательном порядке проводиться в случае выявления: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39"/>
        </w:tabs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нарушения конфиденциальности, целостности или доступности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>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30"/>
        </w:tabs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халатности и несоблюдения требований по обеспечению безопасности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>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39"/>
        </w:tabs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несоблюдения условий хранения носителей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>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562"/>
        </w:tabs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использования СЗИ, которые могут привести к нарушению заданных характеристик безопасности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 xml:space="preserve"> или другим нарушениям, приводящим к снижению уровня защищенности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>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Задачами внутреннего расследования являются: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553"/>
        </w:tabs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установление обстоятельств нарушения, в том числе времени, места и способа его совершения;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30"/>
        </w:tabs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установление лиц, непосредственно виновных в данном нарушении;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39"/>
        </w:tabs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выявление причин и условий, способствовавших нарушению.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Проведение внутреннего расследования проводится </w:t>
      </w:r>
      <w:r w:rsidR="00567496">
        <w:rPr>
          <w:sz w:val="24"/>
          <w:szCs w:val="24"/>
        </w:rPr>
        <w:t>по решению г</w:t>
      </w:r>
      <w:r w:rsidRPr="003844EE">
        <w:rPr>
          <w:sz w:val="24"/>
          <w:szCs w:val="24"/>
        </w:rPr>
        <w:t>лавы</w:t>
      </w:r>
      <w:r w:rsidR="004C2F7C">
        <w:rPr>
          <w:sz w:val="24"/>
          <w:szCs w:val="24"/>
        </w:rPr>
        <w:t xml:space="preserve"> района</w:t>
      </w:r>
      <w:r w:rsidRPr="003844EE">
        <w:rPr>
          <w:sz w:val="24"/>
          <w:szCs w:val="24"/>
        </w:rPr>
        <w:t>. С целью проведения расследования в об</w:t>
      </w:r>
      <w:r w:rsidR="00567496">
        <w:rPr>
          <w:sz w:val="24"/>
          <w:szCs w:val="24"/>
        </w:rPr>
        <w:t>язательном порядке формируется к</w:t>
      </w:r>
      <w:r w:rsidRPr="003844EE">
        <w:rPr>
          <w:sz w:val="24"/>
          <w:szCs w:val="24"/>
        </w:rPr>
        <w:t xml:space="preserve">омиссия, в состав которой входят </w:t>
      </w:r>
      <w:r w:rsidR="00567496">
        <w:rPr>
          <w:sz w:val="24"/>
          <w:szCs w:val="24"/>
        </w:rPr>
        <w:t>Ответственный</w:t>
      </w:r>
      <w:r w:rsidRPr="003844EE">
        <w:rPr>
          <w:sz w:val="24"/>
          <w:szCs w:val="24"/>
        </w:rPr>
        <w:t xml:space="preserve">, юрист и иные должностные лица </w:t>
      </w:r>
      <w:r w:rsidR="003844EE">
        <w:rPr>
          <w:sz w:val="24"/>
          <w:szCs w:val="24"/>
        </w:rPr>
        <w:t>Администрации</w:t>
      </w:r>
      <w:r w:rsidRPr="003844EE">
        <w:rPr>
          <w:sz w:val="24"/>
          <w:szCs w:val="24"/>
        </w:rPr>
        <w:t>, участие которых может потребоваться.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Комиссия должна приступить к работе по расследованию не позднее следующего рабочего дня после даты выявления инцидента ИБ.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Общая продолжительность внутреннего расследования не должна превышать одного месяца.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В рамках проведе</w:t>
      </w:r>
      <w:r w:rsidR="007E33A8">
        <w:rPr>
          <w:sz w:val="24"/>
          <w:szCs w:val="24"/>
        </w:rPr>
        <w:t>ния расследования инцидента ИБ к</w:t>
      </w:r>
      <w:r w:rsidRPr="003844EE">
        <w:rPr>
          <w:sz w:val="24"/>
          <w:szCs w:val="24"/>
        </w:rPr>
        <w:t>омиссия уполномочена: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630"/>
        </w:tabs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проводить опрос сотрудников </w:t>
      </w:r>
      <w:r w:rsidR="003844EE">
        <w:rPr>
          <w:sz w:val="24"/>
          <w:szCs w:val="24"/>
        </w:rPr>
        <w:t>Администрации</w:t>
      </w:r>
      <w:r w:rsidRPr="003844EE">
        <w:rPr>
          <w:sz w:val="24"/>
          <w:szCs w:val="24"/>
        </w:rPr>
        <w:t>, по вине которых предположительно произошел инцидент ИБ, а также должностных лиц, которые могут оказать содействие в установлении обстоятельств возникновения инцидента ИБ;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39"/>
        </w:tabs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lastRenderedPageBreak/>
        <w:t>проводить осмотр объектов и предметов, которые могут иметь отношение к инциденту ИБ;</w:t>
      </w:r>
    </w:p>
    <w:p w:rsidR="00D65EE3" w:rsidRPr="003844EE" w:rsidRDefault="007E33A8" w:rsidP="004C2F7C">
      <w:pPr>
        <w:pStyle w:val="a3"/>
        <w:shd w:val="clear" w:color="auto" w:fill="auto"/>
        <w:spacing w:after="0"/>
        <w:ind w:lef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>По решению г</w:t>
      </w:r>
      <w:r w:rsidR="004C2F7C">
        <w:rPr>
          <w:sz w:val="24"/>
          <w:szCs w:val="24"/>
        </w:rPr>
        <w:t>лавы</w:t>
      </w:r>
      <w:r w:rsidR="00D65EE3" w:rsidRPr="003844EE">
        <w:rPr>
          <w:sz w:val="24"/>
          <w:szCs w:val="24"/>
        </w:rPr>
        <w:t xml:space="preserve"> </w:t>
      </w:r>
      <w:r w:rsidR="004C2F7C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на к</w:t>
      </w:r>
      <w:r w:rsidR="00D65EE3" w:rsidRPr="003844EE">
        <w:rPr>
          <w:sz w:val="24"/>
          <w:szCs w:val="24"/>
        </w:rPr>
        <w:t>омиссию могут быть возложены дополнительные обязанности и права.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Работник, в отношении которого проводится расследование</w:t>
      </w:r>
      <w:r w:rsidR="004C2F7C">
        <w:rPr>
          <w:sz w:val="24"/>
          <w:szCs w:val="24"/>
        </w:rPr>
        <w:t>, должен быть ознакомлен с р</w:t>
      </w:r>
      <w:r w:rsidR="007E33A8">
        <w:rPr>
          <w:sz w:val="24"/>
          <w:szCs w:val="24"/>
        </w:rPr>
        <w:t>аспоряжением г</w:t>
      </w:r>
      <w:r w:rsidRPr="003844EE">
        <w:rPr>
          <w:sz w:val="24"/>
          <w:szCs w:val="24"/>
        </w:rPr>
        <w:t xml:space="preserve">лавы </w:t>
      </w:r>
      <w:r w:rsidR="004C2F7C">
        <w:rPr>
          <w:sz w:val="24"/>
          <w:szCs w:val="24"/>
        </w:rPr>
        <w:t>района</w:t>
      </w:r>
      <w:r w:rsidRPr="003844EE">
        <w:rPr>
          <w:sz w:val="24"/>
          <w:szCs w:val="24"/>
        </w:rPr>
        <w:t xml:space="preserve"> о проведении расследования.</w:t>
      </w:r>
    </w:p>
    <w:p w:rsidR="00D65EE3" w:rsidRPr="003844EE" w:rsidRDefault="007E33A8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>Все действия членов к</w:t>
      </w:r>
      <w:r w:rsidR="00D65EE3" w:rsidRPr="003844EE">
        <w:rPr>
          <w:sz w:val="24"/>
          <w:szCs w:val="24"/>
        </w:rPr>
        <w:t>омиссии и полученные в ходе расследования материалы подлежат письменному оформлению (акты, протоколы, справки и т.п.).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Требование от работника объяснения в письменной форме для установления причины нарушения является обязательным. В случае, когда работник отказывается дать письменные объяснения, его устные показания или отказ от них</w:t>
      </w:r>
      <w:r w:rsidR="007E33A8">
        <w:rPr>
          <w:sz w:val="24"/>
          <w:szCs w:val="24"/>
        </w:rPr>
        <w:t xml:space="preserve"> письменно фиксируются членами к</w:t>
      </w:r>
      <w:r w:rsidRPr="003844EE">
        <w:rPr>
          <w:sz w:val="24"/>
          <w:szCs w:val="24"/>
        </w:rPr>
        <w:t>омиссии в виде протокола.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В целях исключения возможности какого-либо воздействия </w:t>
      </w:r>
      <w:r w:rsidR="007E33A8">
        <w:rPr>
          <w:sz w:val="24"/>
          <w:szCs w:val="24"/>
        </w:rPr>
        <w:t>на процесс расследования члены к</w:t>
      </w:r>
      <w:r w:rsidRPr="003844EE">
        <w:rPr>
          <w:sz w:val="24"/>
          <w:szCs w:val="24"/>
        </w:rPr>
        <w:t>омиссии обязаны соблюдать конфиденциальность расследован</w:t>
      </w:r>
      <w:r w:rsidR="007E33A8">
        <w:rPr>
          <w:sz w:val="24"/>
          <w:szCs w:val="24"/>
        </w:rPr>
        <w:t>ия до принятия по нему решения г</w:t>
      </w:r>
      <w:r w:rsidRPr="003844EE">
        <w:rPr>
          <w:sz w:val="24"/>
          <w:szCs w:val="24"/>
        </w:rPr>
        <w:t xml:space="preserve">лавой </w:t>
      </w:r>
      <w:r w:rsidR="004C2F7C">
        <w:rPr>
          <w:sz w:val="24"/>
          <w:szCs w:val="24"/>
        </w:rPr>
        <w:t>района</w:t>
      </w:r>
      <w:r w:rsidRPr="003844EE">
        <w:rPr>
          <w:sz w:val="24"/>
          <w:szCs w:val="24"/>
        </w:rPr>
        <w:t>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Для оперативного проведения внутреннего расследования должностное лицо ответстве</w:t>
      </w:r>
      <w:r w:rsidR="007E33A8">
        <w:rPr>
          <w:sz w:val="24"/>
          <w:szCs w:val="24"/>
        </w:rPr>
        <w:t xml:space="preserve">нного за защиту </w:t>
      </w:r>
      <w:proofErr w:type="spellStart"/>
      <w:r w:rsidR="007E33A8">
        <w:rPr>
          <w:sz w:val="24"/>
          <w:szCs w:val="24"/>
        </w:rPr>
        <w:t>ПДн</w:t>
      </w:r>
      <w:proofErr w:type="spellEnd"/>
      <w:r w:rsidR="007E33A8">
        <w:rPr>
          <w:sz w:val="24"/>
          <w:szCs w:val="24"/>
        </w:rPr>
        <w:t xml:space="preserve"> составляет п</w:t>
      </w:r>
      <w:r w:rsidRPr="003844EE">
        <w:rPr>
          <w:sz w:val="24"/>
          <w:szCs w:val="24"/>
        </w:rPr>
        <w:t>лан проведения расследования.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Одновременно с проведен</w:t>
      </w:r>
      <w:r w:rsidR="007E33A8">
        <w:rPr>
          <w:sz w:val="24"/>
          <w:szCs w:val="24"/>
        </w:rPr>
        <w:t>ием внутреннего расследования, г</w:t>
      </w:r>
      <w:r w:rsidRPr="003844EE">
        <w:rPr>
          <w:sz w:val="24"/>
          <w:szCs w:val="24"/>
        </w:rPr>
        <w:t xml:space="preserve">лава </w:t>
      </w:r>
      <w:r w:rsidR="004C2F7C">
        <w:rPr>
          <w:sz w:val="24"/>
          <w:szCs w:val="24"/>
        </w:rPr>
        <w:t>района</w:t>
      </w:r>
      <w:r w:rsidR="007E33A8">
        <w:rPr>
          <w:sz w:val="24"/>
          <w:szCs w:val="24"/>
        </w:rPr>
        <w:t xml:space="preserve"> может поручить к</w:t>
      </w:r>
      <w:r w:rsidRPr="003844EE">
        <w:rPr>
          <w:sz w:val="24"/>
          <w:szCs w:val="24"/>
        </w:rPr>
        <w:t xml:space="preserve">омиссии определить ущерб для </w:t>
      </w:r>
      <w:r w:rsidR="003844EE">
        <w:rPr>
          <w:sz w:val="24"/>
          <w:szCs w:val="24"/>
        </w:rPr>
        <w:t>Администрации</w:t>
      </w:r>
      <w:r w:rsidRPr="003844EE">
        <w:rPr>
          <w:sz w:val="24"/>
          <w:szCs w:val="24"/>
        </w:rPr>
        <w:t xml:space="preserve"> и (или) для субъекта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 xml:space="preserve"> от произошедшего инцидента ИБ. В отдельных случаях такая оценка может быть осуществлена с привлечением специализированной организации.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По оконч</w:t>
      </w:r>
      <w:r w:rsidR="007E33A8">
        <w:rPr>
          <w:sz w:val="24"/>
          <w:szCs w:val="24"/>
        </w:rPr>
        <w:t>ании внутреннего расследования комиссия представляет г</w:t>
      </w:r>
      <w:r w:rsidRPr="003844EE">
        <w:rPr>
          <w:sz w:val="24"/>
          <w:szCs w:val="24"/>
        </w:rPr>
        <w:t xml:space="preserve">лаве </w:t>
      </w:r>
      <w:r w:rsidR="004C2F7C">
        <w:rPr>
          <w:sz w:val="24"/>
          <w:szCs w:val="24"/>
        </w:rPr>
        <w:t>района</w:t>
      </w:r>
      <w:r w:rsidRPr="003844EE">
        <w:rPr>
          <w:sz w:val="24"/>
          <w:szCs w:val="24"/>
        </w:rPr>
        <w:t xml:space="preserve"> отчет по результатам расследования, в котором излагаются: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39"/>
        </w:tabs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основания и время проведения расследования;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39"/>
        </w:tabs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проделанная работа (кратко);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39"/>
        </w:tabs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время, место и обстоятельства факта нарушения;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39"/>
        </w:tabs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причины и условия совершения нарушения;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39"/>
        </w:tabs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виновные лица и степень их вины;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39"/>
        </w:tabs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наличие умысла в действиях виновных лиц;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39"/>
        </w:tabs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предложения по возмещению ущерба;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505"/>
        </w:tabs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предлагаемые меры наказания (учитывая личные и деловые качества виновных лиц) или дальнейшие действия;</w:t>
      </w:r>
    </w:p>
    <w:p w:rsidR="00D65EE3" w:rsidRPr="003844EE" w:rsidRDefault="00D65EE3" w:rsidP="00D65EE3">
      <w:pPr>
        <w:pStyle w:val="a3"/>
        <w:numPr>
          <w:ilvl w:val="0"/>
          <w:numId w:val="1"/>
        </w:numPr>
        <w:shd w:val="clear" w:color="auto" w:fill="auto"/>
        <w:tabs>
          <w:tab w:val="left" w:pos="434"/>
        </w:tabs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рекомендации по исключению подобных нарушений;</w:t>
      </w:r>
    </w:p>
    <w:p w:rsidR="00D65EE3" w:rsidRPr="003844EE" w:rsidRDefault="00D65EE3" w:rsidP="00323F3C">
      <w:pPr>
        <w:pStyle w:val="a3"/>
        <w:numPr>
          <w:ilvl w:val="0"/>
          <w:numId w:val="1"/>
        </w:numPr>
        <w:shd w:val="clear" w:color="auto" w:fill="auto"/>
        <w:tabs>
          <w:tab w:val="left" w:pos="558"/>
        </w:tabs>
        <w:spacing w:after="0"/>
        <w:ind w:left="23" w:right="23" w:firstLine="278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другие вопросы, поставленные перед комиссией (об актуальности конфиденциальной информации, о размерах ущерба и т. д.).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К отчету прилагаются:</w:t>
      </w:r>
    </w:p>
    <w:p w:rsidR="00D65EE3" w:rsidRPr="003844EE" w:rsidRDefault="00D65EE3" w:rsidP="00323F3C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письменные объяснения лиц, которых опрашивали члены Комиссии;</w:t>
      </w:r>
    </w:p>
    <w:p w:rsidR="00D65EE3" w:rsidRPr="00323F3C" w:rsidRDefault="00D65EE3" w:rsidP="00323F3C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20" w:firstLine="264"/>
        <w:jc w:val="both"/>
        <w:rPr>
          <w:sz w:val="24"/>
          <w:szCs w:val="24"/>
        </w:rPr>
      </w:pPr>
      <w:r w:rsidRPr="00323F3C">
        <w:rPr>
          <w:sz w:val="24"/>
          <w:szCs w:val="24"/>
        </w:rPr>
        <w:t>акты (справки) проверок носителей конфиденциальной информации, осмотров помещений и т.д.;</w:t>
      </w:r>
    </w:p>
    <w:p w:rsidR="00D65EE3" w:rsidRPr="003844EE" w:rsidRDefault="00D65EE3" w:rsidP="00323F3C">
      <w:pPr>
        <w:pStyle w:val="a3"/>
        <w:numPr>
          <w:ilvl w:val="0"/>
          <w:numId w:val="1"/>
        </w:numPr>
        <w:shd w:val="clear" w:color="auto" w:fill="auto"/>
        <w:tabs>
          <w:tab w:val="left" w:pos="284"/>
          <w:tab w:val="left" w:pos="567"/>
        </w:tabs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другие документы (копии документов), относящиеся к расследованию, в том числе заключения по определению размеров ущерба.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Отчет долж</w:t>
      </w:r>
      <w:r w:rsidR="007E33A8">
        <w:rPr>
          <w:sz w:val="24"/>
          <w:szCs w:val="24"/>
        </w:rPr>
        <w:t>ен быть подписан всеми членами к</w:t>
      </w:r>
      <w:r w:rsidRPr="003844EE">
        <w:rPr>
          <w:sz w:val="24"/>
          <w:szCs w:val="24"/>
        </w:rPr>
        <w:t>омиссии. При несогласии с выводами или содерж</w:t>
      </w:r>
      <w:r w:rsidR="007E33A8">
        <w:rPr>
          <w:sz w:val="24"/>
          <w:szCs w:val="24"/>
        </w:rPr>
        <w:t>анием отдельных положений член к</w:t>
      </w:r>
      <w:r w:rsidRPr="003844EE">
        <w:rPr>
          <w:sz w:val="24"/>
          <w:szCs w:val="24"/>
        </w:rPr>
        <w:t>омиссии, подписывая заключение, приобщает к нему свое особое мнение (в письменном виде).</w:t>
      </w:r>
    </w:p>
    <w:p w:rsidR="00D65EE3" w:rsidRPr="003844EE" w:rsidRDefault="007E33A8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>Отчет подлежит утверждению г</w:t>
      </w:r>
      <w:r w:rsidR="00D65EE3" w:rsidRPr="003844EE">
        <w:rPr>
          <w:sz w:val="24"/>
          <w:szCs w:val="24"/>
        </w:rPr>
        <w:t xml:space="preserve">лавой </w:t>
      </w:r>
      <w:r w:rsidR="004C2F7C">
        <w:rPr>
          <w:sz w:val="24"/>
          <w:szCs w:val="24"/>
        </w:rPr>
        <w:t>района</w:t>
      </w:r>
      <w:r w:rsidR="00D65EE3" w:rsidRPr="003844EE">
        <w:rPr>
          <w:sz w:val="24"/>
          <w:szCs w:val="24"/>
        </w:rPr>
        <w:t>.</w:t>
      </w:r>
    </w:p>
    <w:p w:rsidR="00D65EE3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Работник, в отношении которого проводится расследование, или его уполномоченный представитель имеют право ознакомления с материалами расследования и требовать приобщения к материалам расследования представляемых ими документов и материалов.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Работник, в отношении которого проведено расследование, должен быть ознакомлен под подпись с отчётом по результатам расследования.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Решение о привлечении к ответственности работника принимается только после завершения расследования и оформляется распоряжением.</w:t>
      </w:r>
    </w:p>
    <w:p w:rsidR="00D65EE3" w:rsidRPr="003844EE" w:rsidRDefault="00D65EE3" w:rsidP="00323F3C">
      <w:pPr>
        <w:pStyle w:val="a3"/>
        <w:shd w:val="clear" w:color="auto" w:fill="auto"/>
        <w:tabs>
          <w:tab w:val="left" w:pos="7758"/>
        </w:tabs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При наличии в действиях работника признаков административного правонарушен</w:t>
      </w:r>
      <w:r w:rsidR="007E33A8">
        <w:rPr>
          <w:sz w:val="24"/>
          <w:szCs w:val="24"/>
        </w:rPr>
        <w:t>ия или уголовного преступления г</w:t>
      </w:r>
      <w:r w:rsidRPr="003844EE">
        <w:rPr>
          <w:sz w:val="24"/>
          <w:szCs w:val="24"/>
        </w:rPr>
        <w:t xml:space="preserve">лава </w:t>
      </w:r>
      <w:r w:rsidR="00323F3C">
        <w:rPr>
          <w:sz w:val="24"/>
          <w:szCs w:val="24"/>
        </w:rPr>
        <w:t xml:space="preserve">района </w:t>
      </w:r>
      <w:proofErr w:type="gramStart"/>
      <w:r w:rsidRPr="003844EE">
        <w:rPr>
          <w:sz w:val="24"/>
          <w:szCs w:val="24"/>
        </w:rPr>
        <w:t>обязан</w:t>
      </w:r>
      <w:proofErr w:type="gramEnd"/>
      <w:r w:rsidRPr="003844EE">
        <w:rPr>
          <w:sz w:val="24"/>
          <w:szCs w:val="24"/>
        </w:rPr>
        <w:t xml:space="preserve"> обратиться в</w:t>
      </w:r>
      <w:r w:rsidR="00323F3C">
        <w:rPr>
          <w:sz w:val="24"/>
          <w:szCs w:val="24"/>
        </w:rPr>
        <w:t xml:space="preserve"> </w:t>
      </w:r>
      <w:r w:rsidRPr="003844EE">
        <w:rPr>
          <w:sz w:val="24"/>
          <w:szCs w:val="24"/>
        </w:rPr>
        <w:t>правоохранительные органы для привлечения виновного к ответственности, в соответствии с положениями нормативных документов РФ.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lastRenderedPageBreak/>
        <w:t>В соответствии с Трудовым кодексом РФ, возмещение ущерба производится независимо от привлечения работника к дисциплинарной, административной или уголовной ответственности за действия или бездействие, которыми причинен ущерб работодателю.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При несогласии работника с результатами подсчета ущерба взыскание должно производиться по решению суда. В этом случае заключение по результатам внутреннего расследования становится письменным обоснованием причастности работника к действиям, повлекшим нанесение ущерба.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Первый</w:t>
      </w:r>
      <w:r w:rsidR="007E33A8">
        <w:rPr>
          <w:sz w:val="24"/>
          <w:szCs w:val="24"/>
        </w:rPr>
        <w:t xml:space="preserve"> экземпляр отчета с резолюцией г</w:t>
      </w:r>
      <w:r w:rsidRPr="003844EE">
        <w:rPr>
          <w:sz w:val="24"/>
          <w:szCs w:val="24"/>
        </w:rPr>
        <w:t xml:space="preserve">лавы </w:t>
      </w:r>
      <w:r w:rsidR="00323F3C">
        <w:rPr>
          <w:sz w:val="24"/>
          <w:szCs w:val="24"/>
        </w:rPr>
        <w:t>района</w:t>
      </w:r>
      <w:r w:rsidRPr="003844EE">
        <w:rPr>
          <w:sz w:val="24"/>
          <w:szCs w:val="24"/>
        </w:rPr>
        <w:t>, копия распоряжения (выписка) по результатам расследования, все материалы внутреннего расследования, включая документ (копию), послуживший поводом для назначения расследования, подлежат хранению в отдельном деле. Дела о внутре</w:t>
      </w:r>
      <w:r w:rsidR="007E33A8">
        <w:rPr>
          <w:sz w:val="24"/>
          <w:szCs w:val="24"/>
        </w:rPr>
        <w:t>нних расследованиях хранятся у г</w:t>
      </w:r>
      <w:r w:rsidRPr="003844EE">
        <w:rPr>
          <w:sz w:val="24"/>
          <w:szCs w:val="24"/>
        </w:rPr>
        <w:t xml:space="preserve">лавы </w:t>
      </w:r>
      <w:r w:rsidR="00323F3C">
        <w:rPr>
          <w:sz w:val="24"/>
          <w:szCs w:val="24"/>
        </w:rPr>
        <w:t>района</w:t>
      </w:r>
      <w:r w:rsidRPr="003844EE">
        <w:rPr>
          <w:sz w:val="24"/>
          <w:szCs w:val="24"/>
        </w:rPr>
        <w:t>.</w:t>
      </w:r>
    </w:p>
    <w:p w:rsidR="00D65EE3" w:rsidRPr="003844EE" w:rsidRDefault="00D65EE3" w:rsidP="00A66DA1">
      <w:pPr>
        <w:pStyle w:val="a3"/>
        <w:numPr>
          <w:ilvl w:val="1"/>
          <w:numId w:val="3"/>
        </w:numPr>
        <w:shd w:val="clear" w:color="auto" w:fill="auto"/>
        <w:tabs>
          <w:tab w:val="left" w:pos="284"/>
        </w:tabs>
        <w:spacing w:before="120" w:after="120"/>
        <w:ind w:right="23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Превентивные меры по недопущению повторного возникновения инцидентов информационной безопасности</w:t>
      </w:r>
      <w:r w:rsidR="00A66DA1">
        <w:rPr>
          <w:sz w:val="24"/>
          <w:szCs w:val="24"/>
        </w:rPr>
        <w:t>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Мероприятия по устранению инцидента ИБ и предупреждающие его повторное возникновение, в зависимости от произошедшего инцидента ИБ, включают в себя:</w:t>
      </w:r>
    </w:p>
    <w:p w:rsidR="00D65EE3" w:rsidRPr="003844EE" w:rsidRDefault="00D65EE3" w:rsidP="00A66DA1">
      <w:pPr>
        <w:pStyle w:val="a3"/>
        <w:numPr>
          <w:ilvl w:val="0"/>
          <w:numId w:val="3"/>
        </w:numPr>
        <w:shd w:val="clear" w:color="auto" w:fill="auto"/>
        <w:tabs>
          <w:tab w:val="left" w:pos="439"/>
        </w:tabs>
        <w:spacing w:after="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мониторинг событий в информационной системе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>;</w:t>
      </w:r>
    </w:p>
    <w:p w:rsidR="00D65EE3" w:rsidRPr="003844EE" w:rsidRDefault="00D65EE3" w:rsidP="00A66DA1">
      <w:pPr>
        <w:pStyle w:val="a3"/>
        <w:numPr>
          <w:ilvl w:val="0"/>
          <w:numId w:val="3"/>
        </w:numPr>
        <w:shd w:val="clear" w:color="auto" w:fill="auto"/>
        <w:tabs>
          <w:tab w:val="left" w:pos="439"/>
        </w:tabs>
        <w:spacing w:after="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своевременное удаление неиспользуемых учетных записей;</w:t>
      </w:r>
    </w:p>
    <w:p w:rsidR="00D65EE3" w:rsidRPr="003844EE" w:rsidRDefault="00D65EE3" w:rsidP="00A66DA1">
      <w:pPr>
        <w:pStyle w:val="a3"/>
        <w:numPr>
          <w:ilvl w:val="0"/>
          <w:numId w:val="3"/>
        </w:numPr>
        <w:shd w:val="clear" w:color="auto" w:fill="auto"/>
        <w:tabs>
          <w:tab w:val="left" w:pos="439"/>
        </w:tabs>
        <w:spacing w:after="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контроль и мониторинг действий пользователей в информационной системе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>;</w:t>
      </w:r>
    </w:p>
    <w:p w:rsidR="00D65EE3" w:rsidRPr="003844EE" w:rsidRDefault="00D65EE3" w:rsidP="00A66DA1">
      <w:pPr>
        <w:pStyle w:val="a3"/>
        <w:numPr>
          <w:ilvl w:val="0"/>
          <w:numId w:val="3"/>
        </w:numPr>
        <w:shd w:val="clear" w:color="auto" w:fill="auto"/>
        <w:tabs>
          <w:tab w:val="left" w:pos="601"/>
        </w:tabs>
        <w:spacing w:after="0"/>
        <w:ind w:right="2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проведение обучения (повторного обучения) пользователей правилам обработки и обеспечения безопасности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>;</w:t>
      </w:r>
    </w:p>
    <w:p w:rsidR="00D65EE3" w:rsidRPr="003844EE" w:rsidRDefault="00D65EE3" w:rsidP="00A66DA1">
      <w:pPr>
        <w:pStyle w:val="a3"/>
        <w:numPr>
          <w:ilvl w:val="0"/>
          <w:numId w:val="3"/>
        </w:numPr>
        <w:shd w:val="clear" w:color="auto" w:fill="auto"/>
        <w:tabs>
          <w:tab w:val="left" w:pos="534"/>
        </w:tabs>
        <w:spacing w:after="0"/>
        <w:ind w:right="2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ознакомление пользователей с мерами ответственности, установленными нормативными документами РФ, за нарушение норм и правил обработки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>, а также за разглашение полученных данных.</w:t>
      </w:r>
    </w:p>
    <w:p w:rsidR="00D65EE3" w:rsidRPr="003844EE" w:rsidRDefault="00D65EE3" w:rsidP="00A66DA1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before="120" w:after="12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Пересмотр и внесение изменений</w:t>
      </w:r>
      <w:r w:rsidR="00A66DA1">
        <w:rPr>
          <w:sz w:val="24"/>
          <w:szCs w:val="24"/>
        </w:rPr>
        <w:t>.</w:t>
      </w:r>
    </w:p>
    <w:p w:rsidR="00D65EE3" w:rsidRPr="003844EE" w:rsidRDefault="00D65EE3" w:rsidP="00D65EE3">
      <w:pPr>
        <w:pStyle w:val="a3"/>
        <w:shd w:val="clear" w:color="auto" w:fill="auto"/>
        <w:spacing w:after="0"/>
        <w:ind w:left="20" w:firstLine="28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>Настоящий Порядок должен пересматриваться в случаях:</w:t>
      </w:r>
    </w:p>
    <w:p w:rsidR="00D65EE3" w:rsidRPr="003844EE" w:rsidRDefault="00D65EE3" w:rsidP="00A66DA1">
      <w:pPr>
        <w:pStyle w:val="a3"/>
        <w:numPr>
          <w:ilvl w:val="0"/>
          <w:numId w:val="3"/>
        </w:numPr>
        <w:shd w:val="clear" w:color="auto" w:fill="auto"/>
        <w:tabs>
          <w:tab w:val="left" w:pos="606"/>
        </w:tabs>
        <w:spacing w:after="0"/>
        <w:ind w:right="2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изменения требований законодательства РФ, в области обработки и обеспечения информационной безопасности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>;</w:t>
      </w:r>
    </w:p>
    <w:p w:rsidR="00D65EE3" w:rsidRPr="003844EE" w:rsidRDefault="00D65EE3" w:rsidP="00A66DA1">
      <w:pPr>
        <w:pStyle w:val="a3"/>
        <w:numPr>
          <w:ilvl w:val="0"/>
          <w:numId w:val="3"/>
        </w:numPr>
        <w:shd w:val="clear" w:color="auto" w:fill="auto"/>
        <w:tabs>
          <w:tab w:val="left" w:pos="490"/>
        </w:tabs>
        <w:spacing w:after="0"/>
        <w:ind w:right="2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по результатам внутреннего контроля (аудита) системы защиты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>, в случае выявления существенных нарушений;</w:t>
      </w:r>
    </w:p>
    <w:p w:rsidR="00D65EE3" w:rsidRPr="003844EE" w:rsidRDefault="00D65EE3" w:rsidP="00A66DA1">
      <w:pPr>
        <w:pStyle w:val="a3"/>
        <w:numPr>
          <w:ilvl w:val="0"/>
          <w:numId w:val="3"/>
        </w:numPr>
        <w:shd w:val="clear" w:color="auto" w:fill="auto"/>
        <w:tabs>
          <w:tab w:val="left" w:pos="538"/>
        </w:tabs>
        <w:spacing w:after="0"/>
        <w:ind w:right="20"/>
        <w:jc w:val="both"/>
        <w:rPr>
          <w:sz w:val="24"/>
          <w:szCs w:val="24"/>
        </w:rPr>
      </w:pPr>
      <w:r w:rsidRPr="003844EE">
        <w:rPr>
          <w:sz w:val="24"/>
          <w:szCs w:val="24"/>
        </w:rPr>
        <w:t xml:space="preserve">по результатам расследования инцидентов информационной безопасности, связанных с обработкой и обеспечением безопасности </w:t>
      </w:r>
      <w:proofErr w:type="spellStart"/>
      <w:r w:rsidRPr="003844EE">
        <w:rPr>
          <w:sz w:val="24"/>
          <w:szCs w:val="24"/>
        </w:rPr>
        <w:t>ПДн</w:t>
      </w:r>
      <w:proofErr w:type="spellEnd"/>
      <w:r w:rsidRPr="003844EE">
        <w:rPr>
          <w:sz w:val="24"/>
          <w:szCs w:val="24"/>
        </w:rPr>
        <w:t>;</w:t>
      </w:r>
    </w:p>
    <w:p w:rsidR="00ED04DB" w:rsidRPr="003844EE" w:rsidRDefault="00D65EE3" w:rsidP="007E33A8">
      <w:pPr>
        <w:ind w:firstLine="30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bookmarkStart w:id="3" w:name="bookmark48"/>
      <w:r w:rsidRPr="003844EE">
        <w:rPr>
          <w:rFonts w:ascii="Times New Roman" w:eastAsiaTheme="minorHAnsi" w:hAnsi="Times New Roman" w:cs="Times New Roman"/>
          <w:color w:val="auto"/>
          <w:lang w:eastAsia="en-US"/>
        </w:rPr>
        <w:t xml:space="preserve">Внесение изменений </w:t>
      </w:r>
      <w:r w:rsidR="007E33A8">
        <w:rPr>
          <w:rFonts w:ascii="Times New Roman" w:eastAsiaTheme="minorHAnsi" w:hAnsi="Times New Roman" w:cs="Times New Roman"/>
          <w:color w:val="auto"/>
          <w:lang w:eastAsia="en-US"/>
        </w:rPr>
        <w:t xml:space="preserve">в настоящий порядок </w:t>
      </w:r>
      <w:r w:rsidRPr="003844EE">
        <w:rPr>
          <w:rFonts w:ascii="Times New Roman" w:eastAsiaTheme="minorHAnsi" w:hAnsi="Times New Roman" w:cs="Times New Roman"/>
          <w:color w:val="auto"/>
          <w:lang w:eastAsia="en-US"/>
        </w:rPr>
        <w:t xml:space="preserve">производится на основании соответствующего распоряжения </w:t>
      </w:r>
      <w:r w:rsidR="003844EE">
        <w:rPr>
          <w:rFonts w:ascii="Times New Roman" w:eastAsiaTheme="minorHAnsi" w:hAnsi="Times New Roman" w:cs="Times New Roman"/>
          <w:color w:val="auto"/>
          <w:lang w:eastAsia="en-US"/>
        </w:rPr>
        <w:t>Администрации</w:t>
      </w:r>
      <w:r w:rsidRPr="003844EE">
        <w:rPr>
          <w:rFonts w:ascii="Times New Roman" w:eastAsiaTheme="minorHAnsi" w:hAnsi="Times New Roman" w:cs="Times New Roman"/>
          <w:color w:val="auto"/>
          <w:lang w:eastAsia="en-US"/>
        </w:rPr>
        <w:t>.</w:t>
      </w:r>
      <w:bookmarkEnd w:id="3"/>
    </w:p>
    <w:sectPr w:rsidR="00ED04DB" w:rsidRPr="003844EE" w:rsidSect="002A1615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13" w:rsidRDefault="00720413" w:rsidP="00C45CF6">
      <w:r>
        <w:separator/>
      </w:r>
    </w:p>
  </w:endnote>
  <w:endnote w:type="continuationSeparator" w:id="0">
    <w:p w:rsidR="00720413" w:rsidRDefault="00720413" w:rsidP="00C4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13" w:rsidRDefault="00720413" w:rsidP="00C45CF6">
      <w:r>
        <w:separator/>
      </w:r>
    </w:p>
  </w:footnote>
  <w:footnote w:type="continuationSeparator" w:id="0">
    <w:p w:rsidR="00720413" w:rsidRDefault="00720413" w:rsidP="00C4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3B"/>
    <w:multiLevelType w:val="multilevel"/>
    <w:tmpl w:val="25C2F92C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34BB20B9"/>
    <w:multiLevelType w:val="multilevel"/>
    <w:tmpl w:val="D472D7C0"/>
    <w:lvl w:ilvl="0">
      <w:start w:val="31"/>
      <w:numFmt w:val="bullet"/>
      <w:lvlText w:val="-"/>
      <w:lvlJc w:val="left"/>
      <w:pPr>
        <w:ind w:left="0" w:firstLine="0"/>
      </w:pPr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E3"/>
    <w:rsid w:val="000B112E"/>
    <w:rsid w:val="00210E67"/>
    <w:rsid w:val="002A1615"/>
    <w:rsid w:val="00323F3C"/>
    <w:rsid w:val="003844EE"/>
    <w:rsid w:val="004C2F7C"/>
    <w:rsid w:val="00500457"/>
    <w:rsid w:val="00567496"/>
    <w:rsid w:val="00674BCD"/>
    <w:rsid w:val="00720413"/>
    <w:rsid w:val="007B3714"/>
    <w:rsid w:val="007E33A8"/>
    <w:rsid w:val="00A35B54"/>
    <w:rsid w:val="00A66DA1"/>
    <w:rsid w:val="00C00585"/>
    <w:rsid w:val="00C45CF6"/>
    <w:rsid w:val="00CA6572"/>
    <w:rsid w:val="00D6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65EE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D65EE3"/>
    <w:pPr>
      <w:shd w:val="clear" w:color="auto" w:fill="FFFFFF"/>
      <w:spacing w:after="240" w:line="274" w:lineRule="exact"/>
      <w:ind w:hanging="120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65EE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Колонтитул_"/>
    <w:basedOn w:val="a0"/>
    <w:link w:val="a6"/>
    <w:uiPriority w:val="99"/>
    <w:locked/>
    <w:rsid w:val="00D65EE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D65EE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locked/>
    <w:rsid w:val="00D65EE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+ Полужирный3"/>
    <w:basedOn w:val="1"/>
    <w:uiPriority w:val="99"/>
    <w:rsid w:val="00D65EE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2">
    <w:name w:val="Колонтитул + 112"/>
    <w:aliases w:val="5 pt2,Курсив"/>
    <w:basedOn w:val="a5"/>
    <w:uiPriority w:val="99"/>
    <w:rsid w:val="00D65EE3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111">
    <w:name w:val="Колонтитул + 111"/>
    <w:aliases w:val="5 pt1"/>
    <w:basedOn w:val="a5"/>
    <w:uiPriority w:val="99"/>
    <w:rsid w:val="00D65EE3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D65EE3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41">
    <w:name w:val="Заголовок №41"/>
    <w:basedOn w:val="a"/>
    <w:link w:val="4"/>
    <w:uiPriority w:val="99"/>
    <w:rsid w:val="00D65EE3"/>
    <w:pPr>
      <w:shd w:val="clear" w:color="auto" w:fill="FFFFFF"/>
      <w:spacing w:before="240" w:after="240" w:line="274" w:lineRule="exact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styleId="a8">
    <w:name w:val="footer"/>
    <w:basedOn w:val="a"/>
    <w:link w:val="a9"/>
    <w:uiPriority w:val="99"/>
    <w:unhideWhenUsed/>
    <w:rsid w:val="00C45C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5CF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45C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45CF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qFormat/>
    <w:rsid w:val="00A66DA1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65EE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D65EE3"/>
    <w:pPr>
      <w:shd w:val="clear" w:color="auto" w:fill="FFFFFF"/>
      <w:spacing w:after="240" w:line="274" w:lineRule="exact"/>
      <w:ind w:hanging="120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65EE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Колонтитул_"/>
    <w:basedOn w:val="a0"/>
    <w:link w:val="a6"/>
    <w:uiPriority w:val="99"/>
    <w:locked/>
    <w:rsid w:val="00D65EE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D65EE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locked/>
    <w:rsid w:val="00D65EE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+ Полужирный3"/>
    <w:basedOn w:val="1"/>
    <w:uiPriority w:val="99"/>
    <w:rsid w:val="00D65EE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2">
    <w:name w:val="Колонтитул + 112"/>
    <w:aliases w:val="5 pt2,Курсив"/>
    <w:basedOn w:val="a5"/>
    <w:uiPriority w:val="99"/>
    <w:rsid w:val="00D65EE3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111">
    <w:name w:val="Колонтитул + 111"/>
    <w:aliases w:val="5 pt1"/>
    <w:basedOn w:val="a5"/>
    <w:uiPriority w:val="99"/>
    <w:rsid w:val="00D65EE3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D65EE3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41">
    <w:name w:val="Заголовок №41"/>
    <w:basedOn w:val="a"/>
    <w:link w:val="4"/>
    <w:uiPriority w:val="99"/>
    <w:rsid w:val="00D65EE3"/>
    <w:pPr>
      <w:shd w:val="clear" w:color="auto" w:fill="FFFFFF"/>
      <w:spacing w:before="240" w:after="240" w:line="274" w:lineRule="exact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styleId="a8">
    <w:name w:val="footer"/>
    <w:basedOn w:val="a"/>
    <w:link w:val="a9"/>
    <w:uiPriority w:val="99"/>
    <w:unhideWhenUsed/>
    <w:rsid w:val="00C45C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5CF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45C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45CF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qFormat/>
    <w:rsid w:val="00A66DA1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2024-09-27T05:17:00Z</dcterms:created>
  <dcterms:modified xsi:type="dcterms:W3CDTF">2024-10-14T02:51:00Z</dcterms:modified>
</cp:coreProperties>
</file>