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1"/>
      </w:pPr>
      <w:r>
        <w:t>ЧЕРЕМШАНСКИЙ СЕЛЬСКИЙ СОВЕТ ДЕПУТАТОВ</w:t>
      </w:r>
    </w:p>
    <w:p w14:paraId="03000000">
      <w:pPr>
        <w:pStyle w:val="Style_2"/>
        <w:rPr>
          <w:sz w:val="28"/>
        </w:rPr>
      </w:pPr>
      <w:r>
        <w:rPr>
          <w:sz w:val="28"/>
        </w:rPr>
        <w:t>ЕЛЬЦОВСКОГО РАЙОНА АЛТАЙСКОГО КРАЯ</w:t>
      </w:r>
    </w:p>
    <w:p w14:paraId="04000000">
      <w:pPr>
        <w:pStyle w:val="Style_1"/>
      </w:pPr>
    </w:p>
    <w:p w14:paraId="05000000">
      <w:pPr>
        <w:pStyle w:val="Style_3"/>
      </w:pPr>
      <w:r>
        <w:rPr>
          <w:b w:val="1"/>
        </w:rPr>
        <w:t xml:space="preserve">                                                        РЕШЕНИЕ</w:t>
      </w:r>
    </w:p>
    <w:p w14:paraId="0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27</w:t>
      </w:r>
      <w:r>
        <w:rPr>
          <w:rFonts w:ascii="Times New Roman" w:hAnsi="Times New Roman"/>
          <w:b w:val="1"/>
          <w:sz w:val="28"/>
        </w:rPr>
        <w:t>.12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№  21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 Черемшанка</w:t>
      </w:r>
    </w:p>
    <w:p w14:paraId="08000000">
      <w:pPr>
        <w:pStyle w:val="Style_4"/>
        <w:spacing w:after="0"/>
        <w:ind/>
        <w:rPr>
          <w:sz w:val="28"/>
        </w:rPr>
      </w:pPr>
      <w:r>
        <w:rPr>
          <w:sz w:val="28"/>
        </w:rPr>
        <w:t>О внесении изменений в решение</w:t>
      </w:r>
    </w:p>
    <w:p w14:paraId="09000000">
      <w:pPr>
        <w:pStyle w:val="Style_4"/>
        <w:spacing w:after="0"/>
        <w:ind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21 от 29.12. 2023</w:t>
      </w:r>
      <w:r>
        <w:rPr>
          <w:sz w:val="28"/>
        </w:rPr>
        <w:t xml:space="preserve"> «Об утверждении бюджета                                                                муниципального образования Черемшанский                                                           сельсовет на 2024 год».</w:t>
      </w:r>
    </w:p>
    <w:p w14:paraId="0A000000">
      <w:pPr>
        <w:pStyle w:val="Style_5"/>
        <w:ind w:firstLine="708"/>
        <w:jc w:val="both"/>
        <w:rPr>
          <w:rFonts w:ascii="Times New Roman" w:hAnsi="Times New Roman"/>
          <w:b w:val="0"/>
          <w:sz w:val="28"/>
        </w:rPr>
      </w:pPr>
    </w:p>
    <w:p w14:paraId="0B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 муниципального образования Черемшанский сельсовет Ельцовского района Алтайского края, Черемшанский сельский Совет депутатов РЕШИЛ:</w:t>
      </w:r>
    </w:p>
    <w:p w14:paraId="0C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1.Внести изменения в решение Черемшанского сельского Совета депутатовзщ от </w:t>
      </w:r>
      <w:r>
        <w:rPr>
          <w:rFonts w:ascii="Times New Roman" w:hAnsi="Times New Roman"/>
          <w:sz w:val="28"/>
        </w:rPr>
        <w:t>29.12.2023 г. № 21</w:t>
      </w:r>
      <w:r>
        <w:rPr>
          <w:rFonts w:ascii="Times New Roman" w:hAnsi="Times New Roman"/>
          <w:sz w:val="28"/>
        </w:rPr>
        <w:t xml:space="preserve"> «О принятии бюджета муниципального образования Черемшанский сельсовет Ельцовского района Алтайского края на 2024 год»:</w:t>
      </w:r>
    </w:p>
    <w:p w14:paraId="0D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Распределить денежные средства оставшиеся на 01.01.2024 года в сумме 391851 руб 83 коп.</w:t>
      </w:r>
    </w:p>
    <w:p w14:paraId="0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Субвенции, выделяемые из бюджета муниципального  района,  на   финансирование  расходов,  связанных  с  передачей  части  государственных    полномочий  органам  местного  самоуправления  поселений на 2024 год </w:t>
      </w:r>
      <w:r>
        <w:rPr>
          <w:rFonts w:ascii="Times New Roman" w:hAnsi="Times New Roman"/>
          <w:sz w:val="28"/>
        </w:rPr>
        <w:t>На осуществление первичного воинского учета органами местного самоуправления поселений, муниципальных, городских округов</w:t>
      </w:r>
      <w:r>
        <w:rPr>
          <w:rFonts w:ascii="Times New Roman" w:hAnsi="Times New Roman"/>
          <w:sz w:val="28"/>
        </w:rPr>
        <w:t xml:space="preserve"> в сумме -300,00 рублей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Распределение бюджетам поселений  межбюджетных трансфертов на обеспечение расчетов за топливно-энергетические ресурсы, </w:t>
      </w:r>
      <w:r>
        <w:rPr>
          <w:rFonts w:ascii="Times New Roman" w:hAnsi="Times New Roman"/>
          <w:sz w:val="28"/>
        </w:rPr>
        <w:t xml:space="preserve">отребляемые </w:t>
      </w:r>
      <w:r>
        <w:rPr>
          <w:rFonts w:ascii="Times New Roman" w:hAnsi="Times New Roman"/>
          <w:sz w:val="28"/>
        </w:rPr>
        <w:t>муниципальными учреждениями на  2025год</w:t>
      </w:r>
      <w:r>
        <w:rPr>
          <w:rFonts w:ascii="Times New Roman" w:hAnsi="Times New Roman"/>
          <w:sz w:val="28"/>
        </w:rPr>
        <w:t xml:space="preserve"> в сумме 32500,00 рублей.</w:t>
      </w:r>
    </w:p>
    <w:p w14:paraId="10000000">
      <w:pPr>
        <w:pStyle w:val="Style_4"/>
        <w:spacing w:after="100" w:before="10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Распределение </w:t>
      </w:r>
      <w:r>
        <w:rPr>
          <w:sz w:val="28"/>
        </w:rPr>
        <w:t xml:space="preserve"> межбюджетных трансфертов </w:t>
      </w:r>
      <w:r>
        <w:rPr>
          <w:sz w:val="28"/>
        </w:rPr>
        <w:t>между бюджетами поселений на  софинансирование части расходов м</w:t>
      </w:r>
      <w:r>
        <w:rPr>
          <w:sz w:val="28"/>
        </w:rPr>
        <w:t>естных бюджетов по оплате труда</w:t>
      </w:r>
    </w:p>
    <w:p w14:paraId="11000000">
      <w:pPr>
        <w:pStyle w:val="Style_4"/>
        <w:spacing w:after="100" w:before="100"/>
        <w:ind/>
        <w:rPr>
          <w:b w:val="1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работников муниципальных учреждений</w:t>
      </w:r>
      <w:r>
        <w:rPr>
          <w:b w:val="1"/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год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В сумме 99000,00 рублей</w:t>
      </w:r>
    </w:p>
    <w:p w14:paraId="12000000">
      <w:pPr>
        <w:pStyle w:val="Style_4"/>
        <w:rPr>
          <w:b w:val="1"/>
          <w:sz w:val="28"/>
        </w:rPr>
      </w:pPr>
      <w:r>
        <w:rPr>
          <w:b w:val="1"/>
          <w:sz w:val="28"/>
        </w:rPr>
        <w:t>5. Распределить денежные средства на выполнения КПМИ в сумме 1381940,00 рублей.</w:t>
      </w:r>
    </w:p>
    <w:p w14:paraId="13000000">
      <w:pPr>
        <w:pStyle w:val="Style_4"/>
        <w:tabs>
          <w:tab w:leader="none" w:pos="709" w:val="left"/>
        </w:tabs>
        <w:spacing w:after="0"/>
        <w:ind w:firstLine="0" w:left="709"/>
        <w:jc w:val="both"/>
        <w:rPr>
          <w:sz w:val="28"/>
        </w:rPr>
      </w:pPr>
      <w:r>
        <w:rPr>
          <w:sz w:val="28"/>
        </w:rPr>
        <w:t xml:space="preserve">6. Перенести плановые из резервного фонда с КБК </w:t>
      </w:r>
    </w:p>
    <w:p w14:paraId="14000000">
      <w:pPr>
        <w:pStyle w:val="Style_4"/>
        <w:tabs>
          <w:tab w:leader="none" w:pos="709" w:val="left"/>
        </w:tabs>
        <w:spacing w:after="0"/>
        <w:ind w:firstLine="0" w:left="709"/>
        <w:jc w:val="both"/>
        <w:rPr>
          <w:sz w:val="28"/>
        </w:rPr>
      </w:pPr>
      <w:r>
        <w:rPr>
          <w:sz w:val="28"/>
        </w:rPr>
        <w:t>303 0111 9910014100 870 -54000,00</w:t>
      </w:r>
    </w:p>
    <w:p w14:paraId="15000000">
      <w:pPr>
        <w:pStyle w:val="Style_4"/>
        <w:rPr>
          <w:sz w:val="28"/>
        </w:rPr>
      </w:pPr>
      <w:r>
        <w:rPr>
          <w:sz w:val="28"/>
        </w:rPr>
        <w:t xml:space="preserve">7 . распределить плановые 2024 год показатели по КБК </w:t>
      </w:r>
      <w:r>
        <w:rPr>
          <w:sz w:val="28"/>
        </w:rPr>
        <w:t>изложить в новой редакции.</w:t>
      </w:r>
    </w:p>
    <w:p w14:paraId="16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3030102 0120010120 121+</w:t>
      </w:r>
      <w:r>
        <w:rPr>
          <w:rFonts w:ascii="Times New Roman" w:hAnsi="Times New Roman"/>
          <w:sz w:val="28"/>
        </w:rPr>
        <w:t>8011,29</w:t>
      </w:r>
    </w:p>
    <w:p w14:paraId="17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3030102 0120010120 129 +</w:t>
      </w:r>
      <w:r>
        <w:rPr>
          <w:rFonts w:ascii="Times New Roman" w:hAnsi="Times New Roman"/>
          <w:sz w:val="28"/>
        </w:rPr>
        <w:t>37459,24</w:t>
      </w:r>
    </w:p>
    <w:p w14:paraId="18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122 +</w:t>
      </w:r>
      <w:r>
        <w:rPr>
          <w:rFonts w:ascii="Times New Roman" w:hAnsi="Times New Roman"/>
          <w:sz w:val="28"/>
        </w:rPr>
        <w:t>15238,00</w:t>
      </w:r>
    </w:p>
    <w:p w14:paraId="19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121-21000,00</w:t>
      </w:r>
    </w:p>
    <w:p w14:paraId="1A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129- 6342,00</w:t>
      </w:r>
    </w:p>
    <w:p w14:paraId="1B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244+ 165754,3</w:t>
      </w:r>
    </w:p>
    <w:p w14:paraId="1C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247 +65000,00</w:t>
      </w:r>
    </w:p>
    <w:p w14:paraId="1D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851 -2063,00</w:t>
      </w:r>
    </w:p>
    <w:p w14:paraId="1E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852 -4000,00</w:t>
      </w:r>
    </w:p>
    <w:p w14:paraId="1F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0120010110 853 +45000,00</w:t>
      </w:r>
    </w:p>
    <w:p w14:paraId="2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303 0104 99900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0430 121 +168714.00</w:t>
      </w:r>
    </w:p>
    <w:p w14:paraId="21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303 0104 99900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0430 129</w:t>
      </w:r>
      <w:r>
        <w:rPr>
          <w:rFonts w:ascii="Times New Roman" w:hAnsi="Times New Roman"/>
          <w:sz w:val="28"/>
        </w:rPr>
        <w:t xml:space="preserve">+ </w:t>
      </w:r>
      <w:r>
        <w:rPr>
          <w:rFonts w:ascii="Times New Roman" w:hAnsi="Times New Roman"/>
          <w:sz w:val="28"/>
        </w:rPr>
        <w:t>23390.</w:t>
      </w:r>
      <w:r>
        <w:rPr>
          <w:rFonts w:ascii="Times New Roman" w:hAnsi="Times New Roman"/>
          <w:sz w:val="28"/>
        </w:rPr>
        <w:t>34</w:t>
      </w:r>
    </w:p>
    <w:p w14:paraId="2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303 0113 92900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1190 +32500.00</w:t>
      </w:r>
    </w:p>
    <w:p w14:paraId="23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0113 9990014710 247 -5000.00</w:t>
      </w:r>
    </w:p>
    <w:p w14:paraId="24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303 0113 99900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0430 121 +17268.86</w:t>
      </w:r>
    </w:p>
    <w:p w14:paraId="25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303 0113 99900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0430 129 +1579.20</w:t>
      </w:r>
    </w:p>
    <w:p w14:paraId="26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0203 0140051180 121 +300.00</w:t>
      </w:r>
    </w:p>
    <w:p w14:paraId="27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0310 9420012010 244 +5000.00</w:t>
      </w:r>
    </w:p>
    <w:p w14:paraId="28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0503 9290018070 244 +10000.00</w:t>
      </w:r>
    </w:p>
    <w:p w14:paraId="29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0503 9290018090 244 +10000.00</w:t>
      </w:r>
    </w:p>
    <w:p w14:paraId="2A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0804 9020016510 244 +10000.00</w:t>
      </w:r>
    </w:p>
    <w:p w14:paraId="2B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303 0503 90200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0262 244 +1381940,00</w:t>
      </w:r>
    </w:p>
    <w:p w14:paraId="2C000000">
      <w:pPr>
        <w:spacing w:line="240" w:lineRule="auto"/>
        <w:ind w:firstLine="720" w:right="2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Направить решение  главе Черемшанского сельсовета Ельцовского района Алтайского края  для подписания.</w:t>
      </w:r>
    </w:p>
    <w:p w14:paraId="2D000000">
      <w:pPr>
        <w:pStyle w:val="Style_4"/>
        <w:tabs>
          <w:tab w:leader="none" w:pos="709" w:val="left"/>
        </w:tabs>
        <w:spacing w:after="0"/>
        <w:ind w:firstLine="426"/>
        <w:jc w:val="both"/>
        <w:rPr>
          <w:sz w:val="28"/>
        </w:rPr>
      </w:pPr>
      <w:r>
        <w:rPr>
          <w:sz w:val="28"/>
        </w:rPr>
        <w:t xml:space="preserve">    8</w:t>
      </w:r>
      <w:r>
        <w:rPr>
          <w:sz w:val="28"/>
        </w:rPr>
        <w:t>.   Решение обнародовать в установленном порядке.</w:t>
      </w:r>
    </w:p>
    <w:p w14:paraId="2E000000">
      <w:pPr>
        <w:pStyle w:val="Style_4"/>
        <w:tabs>
          <w:tab w:leader="none" w:pos="709" w:val="left"/>
        </w:tabs>
        <w:spacing w:after="0"/>
        <w:ind w:firstLine="426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9</w:t>
      </w:r>
      <w:r>
        <w:rPr>
          <w:sz w:val="28"/>
        </w:rPr>
        <w:t>. Контроль  за  выполнением  настоящего  решения  возложить  на  постоянную  комиссию   по  сельскому хозяйству, земельно-аграрным вопросам, бюджету (Чеснокова Г.Н.)</w:t>
      </w:r>
      <w:r>
        <w:rPr>
          <w:rFonts w:ascii="Times New Roman" w:hAnsi="Times New Roman"/>
          <w:sz w:val="28"/>
        </w:rPr>
        <w:t xml:space="preserve">   </w:t>
      </w:r>
    </w:p>
    <w:p w14:paraId="2F000000">
      <w:pPr>
        <w:pStyle w:val="Style_4"/>
        <w:tabs>
          <w:tab w:leader="none" w:pos="709" w:val="left"/>
        </w:tabs>
        <w:spacing w:after="0"/>
        <w:ind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Н.Н. Некипелова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 Indent"/>
    <w:basedOn w:val="Style_6"/>
    <w:link w:val="Style_8_ch"/>
    <w:pPr>
      <w:spacing w:after="0" w:line="240" w:lineRule="auto"/>
      <w:ind w:firstLine="851"/>
      <w:jc w:val="both"/>
    </w:pPr>
    <w:rPr>
      <w:rFonts w:ascii="Calibri" w:hAnsi="Calibri"/>
      <w:sz w:val="28"/>
    </w:rPr>
  </w:style>
  <w:style w:styleId="Style_8_ch" w:type="character">
    <w:name w:val="Body Text Indent"/>
    <w:basedOn w:val="Style_6_ch"/>
    <w:link w:val="Style_8"/>
    <w:rPr>
      <w:rFonts w:ascii="Calibri" w:hAnsi="Calibri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_ch" w:type="character">
    <w:name w:val="ConsPlusTitle"/>
    <w:link w:val="Style_5"/>
    <w:rPr>
      <w:rFonts w:ascii="Calibri" w:hAnsi="Calibri"/>
      <w:b w:val="1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3_ch" w:type="character">
    <w:name w:val="heading 1"/>
    <w:basedOn w:val="Style_6_ch"/>
    <w:link w:val="Style_3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6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6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" w:type="paragraph">
    <w:name w:val="Subtitle"/>
    <w:basedOn w:val="Style_6"/>
    <w:link w:val="Style_2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2_ch" w:type="character">
    <w:name w:val="Subtitle"/>
    <w:basedOn w:val="Style_6_ch"/>
    <w:link w:val="Style_2"/>
    <w:rPr>
      <w:rFonts w:ascii="Times New Roman" w:hAnsi="Times New Roman"/>
      <w:b w:val="1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10"/>
    <w:next w:val="Style_6"/>
    <w:link w:val="Style_27_ch"/>
    <w:uiPriority w:val="39"/>
    <w:pPr>
      <w:ind w:firstLine="0" w:left="1800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1" w:type="paragraph">
    <w:name w:val="Title"/>
    <w:basedOn w:val="Style_6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6_ch"/>
    <w:link w:val="Style_1"/>
    <w:rPr>
      <w:rFonts w:ascii="Times New Roman" w:hAnsi="Times New Roman"/>
      <w:b w:val="1"/>
      <w:sz w:val="28"/>
    </w:rPr>
  </w:style>
  <w:style w:styleId="Style_28" w:type="paragraph">
    <w:name w:val="heading 4"/>
    <w:basedOn w:val="Style_6"/>
    <w:next w:val="Style_6"/>
    <w:link w:val="Style_2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8_ch" w:type="character">
    <w:name w:val="heading 4"/>
    <w:basedOn w:val="Style_6_ch"/>
    <w:link w:val="Style_28"/>
    <w:rPr>
      <w:rFonts w:asciiTheme="majorAscii" w:hAnsiTheme="majorHAnsi"/>
      <w:b w:val="1"/>
      <w:i w:val="1"/>
      <w:color w:themeColor="accent1" w:val="4F81BD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"/>
    <w:basedOn w:val="Style_6_ch"/>
    <w:link w:val="Style_29"/>
    <w:rPr>
      <w:rFonts w:asciiTheme="majorAscii" w:hAnsiTheme="majorHAnsi"/>
      <w:b w:val="1"/>
      <w:color w:themeColor="accent1" w:val="4F81BD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2024-12-28T05:38:57Z</dcterms:modified>
</cp:coreProperties>
</file>